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69723232" w:displacedByCustomXml="next"/>
    <w:sdt>
      <w:sdtPr>
        <w:id w:val="1251160212"/>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ED7E2E" w:rsidRDefault="00ED7E2E">
          <w:pPr>
            <w:pStyle w:val="TOCHeading"/>
          </w:pPr>
          <w:r>
            <w:t>Table of Contents</w:t>
          </w:r>
        </w:p>
        <w:p w:rsidR="00ED7E2E" w:rsidRDefault="00ED7E2E" w:rsidP="00ED7E2E">
          <w:pPr>
            <w:pStyle w:val="TOC1"/>
            <w:rPr>
              <w:noProof/>
            </w:rPr>
          </w:pPr>
          <w:r>
            <w:fldChar w:fldCharType="begin"/>
          </w:r>
          <w:r>
            <w:instrText xml:space="preserve"> TOC \o "1-3" \h \z \u </w:instrText>
          </w:r>
          <w:r>
            <w:fldChar w:fldCharType="separate"/>
          </w:r>
          <w:r>
            <w:rPr>
              <w:noProof/>
            </w:rPr>
            <w:t>3. CLUB PLANNING</w:t>
          </w:r>
          <w:r>
            <w:rPr>
              <w:noProof/>
            </w:rPr>
            <w:tab/>
          </w:r>
          <w:r>
            <w:rPr>
              <w:noProof/>
            </w:rPr>
            <w:fldChar w:fldCharType="begin"/>
          </w:r>
          <w:r>
            <w:rPr>
              <w:noProof/>
            </w:rPr>
            <w:instrText xml:space="preserve"> PAGEREF _Toc270855105 \h </w:instrText>
          </w:r>
          <w:r>
            <w:rPr>
              <w:noProof/>
            </w:rPr>
          </w:r>
          <w:r>
            <w:rPr>
              <w:noProof/>
            </w:rPr>
            <w:fldChar w:fldCharType="separate"/>
          </w:r>
          <w:r>
            <w:rPr>
              <w:noProof/>
            </w:rPr>
            <w:t>1</w:t>
          </w:r>
          <w:r>
            <w:rPr>
              <w:noProof/>
            </w:rPr>
            <w:fldChar w:fldCharType="end"/>
          </w:r>
        </w:p>
        <w:p w:rsidR="00ED7E2E" w:rsidRDefault="00ED7E2E" w:rsidP="00ED7E2E">
          <w:pPr>
            <w:pStyle w:val="TOC1"/>
            <w:rPr>
              <w:noProof/>
            </w:rPr>
          </w:pPr>
          <w:r>
            <w:rPr>
              <w:noProof/>
            </w:rPr>
            <w:t>3.1 Succession Planning</w:t>
          </w:r>
          <w:r>
            <w:rPr>
              <w:noProof/>
            </w:rPr>
            <w:tab/>
          </w:r>
          <w:r>
            <w:rPr>
              <w:noProof/>
            </w:rPr>
            <w:fldChar w:fldCharType="begin"/>
          </w:r>
          <w:r>
            <w:rPr>
              <w:noProof/>
            </w:rPr>
            <w:instrText xml:space="preserve"> PAGEREF _Toc270855106 \h </w:instrText>
          </w:r>
          <w:r>
            <w:rPr>
              <w:noProof/>
            </w:rPr>
          </w:r>
          <w:r>
            <w:rPr>
              <w:noProof/>
            </w:rPr>
            <w:fldChar w:fldCharType="separate"/>
          </w:r>
          <w:r>
            <w:rPr>
              <w:noProof/>
            </w:rPr>
            <w:t>1</w:t>
          </w:r>
          <w:r>
            <w:rPr>
              <w:noProof/>
            </w:rPr>
            <w:fldChar w:fldCharType="end"/>
          </w:r>
        </w:p>
        <w:p w:rsidR="00ED7E2E" w:rsidRDefault="00ED7E2E" w:rsidP="00ED7E2E">
          <w:pPr>
            <w:pStyle w:val="TOC2"/>
            <w:tabs>
              <w:tab w:val="right" w:leader="dot" w:pos="8630"/>
            </w:tabs>
            <w:spacing w:line="360" w:lineRule="auto"/>
            <w:rPr>
              <w:noProof/>
            </w:rPr>
          </w:pPr>
          <w:r>
            <w:rPr>
              <w:noProof/>
            </w:rPr>
            <w:t>3.1.1 What is Succession Planning?</w:t>
          </w:r>
          <w:r>
            <w:rPr>
              <w:noProof/>
            </w:rPr>
            <w:tab/>
          </w:r>
          <w:r>
            <w:rPr>
              <w:noProof/>
            </w:rPr>
            <w:fldChar w:fldCharType="begin"/>
          </w:r>
          <w:r>
            <w:rPr>
              <w:noProof/>
            </w:rPr>
            <w:instrText xml:space="preserve"> PAGEREF _Toc270855107 \h </w:instrText>
          </w:r>
          <w:r>
            <w:rPr>
              <w:noProof/>
            </w:rPr>
          </w:r>
          <w:r>
            <w:rPr>
              <w:noProof/>
            </w:rPr>
            <w:fldChar w:fldCharType="separate"/>
          </w:r>
          <w:r>
            <w:rPr>
              <w:noProof/>
            </w:rPr>
            <w:t>1</w:t>
          </w:r>
          <w:r>
            <w:rPr>
              <w:noProof/>
            </w:rPr>
            <w:fldChar w:fldCharType="end"/>
          </w:r>
        </w:p>
        <w:p w:rsidR="00ED7E2E" w:rsidRDefault="00ED7E2E" w:rsidP="00ED7E2E">
          <w:pPr>
            <w:pStyle w:val="TOC2"/>
            <w:tabs>
              <w:tab w:val="right" w:leader="dot" w:pos="8630"/>
            </w:tabs>
            <w:spacing w:line="360" w:lineRule="auto"/>
            <w:rPr>
              <w:noProof/>
            </w:rPr>
          </w:pPr>
          <w:r>
            <w:rPr>
              <w:noProof/>
            </w:rPr>
            <w:t>3.2.1 5 Steps for Succession Planning and Management Guide</w:t>
          </w:r>
          <w:r>
            <w:rPr>
              <w:noProof/>
            </w:rPr>
            <w:tab/>
          </w:r>
          <w:r>
            <w:rPr>
              <w:noProof/>
            </w:rPr>
            <w:fldChar w:fldCharType="begin"/>
          </w:r>
          <w:r>
            <w:rPr>
              <w:noProof/>
            </w:rPr>
            <w:instrText xml:space="preserve"> PAGEREF _Toc270855108 \h </w:instrText>
          </w:r>
          <w:r>
            <w:rPr>
              <w:noProof/>
            </w:rPr>
          </w:r>
          <w:r>
            <w:rPr>
              <w:noProof/>
            </w:rPr>
            <w:fldChar w:fldCharType="separate"/>
          </w:r>
          <w:r>
            <w:rPr>
              <w:noProof/>
            </w:rPr>
            <w:t>1</w:t>
          </w:r>
          <w:r>
            <w:rPr>
              <w:noProof/>
            </w:rPr>
            <w:fldChar w:fldCharType="end"/>
          </w:r>
        </w:p>
        <w:p w:rsidR="00ED7E2E" w:rsidRDefault="00ED7E2E" w:rsidP="00ED7E2E">
          <w:pPr>
            <w:pStyle w:val="TOC2"/>
            <w:tabs>
              <w:tab w:val="right" w:leader="dot" w:pos="8630"/>
            </w:tabs>
            <w:spacing w:line="360" w:lineRule="auto"/>
            <w:rPr>
              <w:noProof/>
            </w:rPr>
          </w:pPr>
          <w:r>
            <w:rPr>
              <w:noProof/>
            </w:rPr>
            <w:t>1. Identify Key Areas and Positions</w:t>
          </w:r>
          <w:r>
            <w:rPr>
              <w:noProof/>
            </w:rPr>
            <w:tab/>
          </w:r>
          <w:r>
            <w:rPr>
              <w:noProof/>
            </w:rPr>
            <w:fldChar w:fldCharType="begin"/>
          </w:r>
          <w:r>
            <w:rPr>
              <w:noProof/>
            </w:rPr>
            <w:instrText xml:space="preserve"> PAGEREF _Toc270855109 \h </w:instrText>
          </w:r>
          <w:r>
            <w:rPr>
              <w:noProof/>
            </w:rPr>
          </w:r>
          <w:r>
            <w:rPr>
              <w:noProof/>
            </w:rPr>
            <w:fldChar w:fldCharType="separate"/>
          </w:r>
          <w:r>
            <w:rPr>
              <w:noProof/>
            </w:rPr>
            <w:t>2</w:t>
          </w:r>
          <w:r>
            <w:rPr>
              <w:noProof/>
            </w:rPr>
            <w:fldChar w:fldCharType="end"/>
          </w:r>
        </w:p>
        <w:p w:rsidR="00ED7E2E" w:rsidRDefault="00ED7E2E" w:rsidP="00ED7E2E">
          <w:pPr>
            <w:pStyle w:val="TOC2"/>
            <w:tabs>
              <w:tab w:val="right" w:leader="dot" w:pos="8630"/>
            </w:tabs>
            <w:spacing w:line="360" w:lineRule="auto"/>
            <w:rPr>
              <w:noProof/>
            </w:rPr>
          </w:pPr>
          <w:r>
            <w:rPr>
              <w:noProof/>
            </w:rPr>
            <w:t>2. Identify Capabilities of Key Areas and positions</w:t>
          </w:r>
          <w:r>
            <w:rPr>
              <w:noProof/>
            </w:rPr>
            <w:tab/>
          </w:r>
          <w:r>
            <w:rPr>
              <w:noProof/>
            </w:rPr>
            <w:fldChar w:fldCharType="begin"/>
          </w:r>
          <w:r>
            <w:rPr>
              <w:noProof/>
            </w:rPr>
            <w:instrText xml:space="preserve"> PAGEREF _Toc270855110 \h </w:instrText>
          </w:r>
          <w:r>
            <w:rPr>
              <w:noProof/>
            </w:rPr>
          </w:r>
          <w:r>
            <w:rPr>
              <w:noProof/>
            </w:rPr>
            <w:fldChar w:fldCharType="separate"/>
          </w:r>
          <w:r>
            <w:rPr>
              <w:noProof/>
            </w:rPr>
            <w:t>2</w:t>
          </w:r>
          <w:r>
            <w:rPr>
              <w:noProof/>
            </w:rPr>
            <w:fldChar w:fldCharType="end"/>
          </w:r>
        </w:p>
        <w:p w:rsidR="00ED7E2E" w:rsidRDefault="00ED7E2E" w:rsidP="00ED7E2E">
          <w:pPr>
            <w:pStyle w:val="TOC2"/>
            <w:tabs>
              <w:tab w:val="right" w:leader="dot" w:pos="8630"/>
            </w:tabs>
            <w:spacing w:line="360" w:lineRule="auto"/>
            <w:rPr>
              <w:noProof/>
            </w:rPr>
          </w:pPr>
          <w:r>
            <w:rPr>
              <w:noProof/>
            </w:rPr>
            <w:t>3. Identify Interested Members and Assess Against Capabilities</w:t>
          </w:r>
          <w:r>
            <w:rPr>
              <w:noProof/>
            </w:rPr>
            <w:tab/>
          </w:r>
          <w:r>
            <w:rPr>
              <w:noProof/>
            </w:rPr>
            <w:fldChar w:fldCharType="begin"/>
          </w:r>
          <w:r>
            <w:rPr>
              <w:noProof/>
            </w:rPr>
            <w:instrText xml:space="preserve"> PAGEREF _Toc270855111 \h </w:instrText>
          </w:r>
          <w:r>
            <w:rPr>
              <w:noProof/>
            </w:rPr>
          </w:r>
          <w:r>
            <w:rPr>
              <w:noProof/>
            </w:rPr>
            <w:fldChar w:fldCharType="separate"/>
          </w:r>
          <w:r>
            <w:rPr>
              <w:noProof/>
            </w:rPr>
            <w:t>2</w:t>
          </w:r>
          <w:r>
            <w:rPr>
              <w:noProof/>
            </w:rPr>
            <w:fldChar w:fldCharType="end"/>
          </w:r>
        </w:p>
        <w:p w:rsidR="00ED7E2E" w:rsidRDefault="00ED7E2E" w:rsidP="00ED7E2E">
          <w:pPr>
            <w:pStyle w:val="TOC2"/>
            <w:tabs>
              <w:tab w:val="right" w:leader="dot" w:pos="8630"/>
            </w:tabs>
            <w:spacing w:line="360" w:lineRule="auto"/>
            <w:rPr>
              <w:noProof/>
            </w:rPr>
          </w:pPr>
          <w:r>
            <w:rPr>
              <w:noProof/>
            </w:rPr>
            <w:t>4. Develop and Implement Succession and Knowledge Transfer Plans</w:t>
          </w:r>
          <w:r>
            <w:rPr>
              <w:noProof/>
            </w:rPr>
            <w:tab/>
          </w:r>
          <w:r>
            <w:rPr>
              <w:noProof/>
            </w:rPr>
            <w:fldChar w:fldCharType="begin"/>
          </w:r>
          <w:r>
            <w:rPr>
              <w:noProof/>
            </w:rPr>
            <w:instrText xml:space="preserve"> PAGEREF _Toc270855112 \h </w:instrText>
          </w:r>
          <w:r>
            <w:rPr>
              <w:noProof/>
            </w:rPr>
          </w:r>
          <w:r>
            <w:rPr>
              <w:noProof/>
            </w:rPr>
            <w:fldChar w:fldCharType="separate"/>
          </w:r>
          <w:r>
            <w:rPr>
              <w:noProof/>
            </w:rPr>
            <w:t>2</w:t>
          </w:r>
          <w:r>
            <w:rPr>
              <w:noProof/>
            </w:rPr>
            <w:fldChar w:fldCharType="end"/>
          </w:r>
        </w:p>
        <w:p w:rsidR="00ED7E2E" w:rsidRDefault="00ED7E2E" w:rsidP="00ED7E2E">
          <w:pPr>
            <w:pStyle w:val="TOC2"/>
            <w:tabs>
              <w:tab w:val="right" w:leader="dot" w:pos="8630"/>
            </w:tabs>
            <w:spacing w:line="360" w:lineRule="auto"/>
            <w:rPr>
              <w:noProof/>
            </w:rPr>
          </w:pPr>
          <w:r>
            <w:rPr>
              <w:noProof/>
            </w:rPr>
            <w:t>5. Evaluate The Effectiveness</w:t>
          </w:r>
          <w:r>
            <w:rPr>
              <w:noProof/>
            </w:rPr>
            <w:tab/>
          </w:r>
          <w:r>
            <w:rPr>
              <w:noProof/>
            </w:rPr>
            <w:fldChar w:fldCharType="begin"/>
          </w:r>
          <w:r>
            <w:rPr>
              <w:noProof/>
            </w:rPr>
            <w:instrText xml:space="preserve"> PAGEREF _Toc270855113 \h </w:instrText>
          </w:r>
          <w:r>
            <w:rPr>
              <w:noProof/>
            </w:rPr>
          </w:r>
          <w:r>
            <w:rPr>
              <w:noProof/>
            </w:rPr>
            <w:fldChar w:fldCharType="separate"/>
          </w:r>
          <w:r>
            <w:rPr>
              <w:noProof/>
            </w:rPr>
            <w:t>3</w:t>
          </w:r>
          <w:r>
            <w:rPr>
              <w:noProof/>
            </w:rPr>
            <w:fldChar w:fldCharType="end"/>
          </w:r>
        </w:p>
        <w:p w:rsidR="00ED7E2E" w:rsidRDefault="00ED7E2E" w:rsidP="00ED7E2E">
          <w:pPr>
            <w:pStyle w:val="TOC1"/>
            <w:rPr>
              <w:noProof/>
            </w:rPr>
          </w:pPr>
          <w:r>
            <w:rPr>
              <w:noProof/>
            </w:rPr>
            <w:t>3.2 Strategic + Future Planning</w:t>
          </w:r>
          <w:bookmarkStart w:id="1" w:name="_GoBack"/>
          <w:bookmarkEnd w:id="1"/>
          <w:r>
            <w:rPr>
              <w:noProof/>
            </w:rPr>
            <w:tab/>
          </w:r>
          <w:r>
            <w:rPr>
              <w:noProof/>
            </w:rPr>
            <w:fldChar w:fldCharType="begin"/>
          </w:r>
          <w:r>
            <w:rPr>
              <w:noProof/>
            </w:rPr>
            <w:instrText xml:space="preserve"> PAGEREF _Toc270855114 \h </w:instrText>
          </w:r>
          <w:r>
            <w:rPr>
              <w:noProof/>
            </w:rPr>
          </w:r>
          <w:r>
            <w:rPr>
              <w:noProof/>
            </w:rPr>
            <w:fldChar w:fldCharType="separate"/>
          </w:r>
          <w:r>
            <w:rPr>
              <w:noProof/>
            </w:rPr>
            <w:t>3</w:t>
          </w:r>
          <w:r>
            <w:rPr>
              <w:noProof/>
            </w:rPr>
            <w:fldChar w:fldCharType="end"/>
          </w:r>
        </w:p>
        <w:p w:rsidR="00ED7E2E" w:rsidRDefault="00ED7E2E" w:rsidP="00ED7E2E">
          <w:pPr>
            <w:pStyle w:val="TOC2"/>
            <w:tabs>
              <w:tab w:val="right" w:leader="dot" w:pos="8630"/>
            </w:tabs>
            <w:spacing w:line="360" w:lineRule="auto"/>
            <w:rPr>
              <w:noProof/>
            </w:rPr>
          </w:pPr>
          <w:r>
            <w:rPr>
              <w:noProof/>
            </w:rPr>
            <w:t>Future Planning Worksheet Tool</w:t>
          </w:r>
          <w:r>
            <w:rPr>
              <w:noProof/>
            </w:rPr>
            <w:tab/>
          </w:r>
          <w:r>
            <w:rPr>
              <w:noProof/>
            </w:rPr>
            <w:fldChar w:fldCharType="begin"/>
          </w:r>
          <w:r>
            <w:rPr>
              <w:noProof/>
            </w:rPr>
            <w:instrText xml:space="preserve"> PAGEREF _Toc270855115 \h </w:instrText>
          </w:r>
          <w:r>
            <w:rPr>
              <w:noProof/>
            </w:rPr>
          </w:r>
          <w:r>
            <w:rPr>
              <w:noProof/>
            </w:rPr>
            <w:fldChar w:fldCharType="separate"/>
          </w:r>
          <w:r>
            <w:rPr>
              <w:noProof/>
            </w:rPr>
            <w:t>3</w:t>
          </w:r>
          <w:r>
            <w:rPr>
              <w:noProof/>
            </w:rPr>
            <w:fldChar w:fldCharType="end"/>
          </w:r>
        </w:p>
        <w:p w:rsidR="00ED7E2E" w:rsidRDefault="00ED7E2E" w:rsidP="00ED7E2E">
          <w:pPr>
            <w:spacing w:line="360" w:lineRule="auto"/>
          </w:pPr>
          <w:r>
            <w:rPr>
              <w:b/>
              <w:bCs/>
              <w:noProof/>
            </w:rPr>
            <w:fldChar w:fldCharType="end"/>
          </w:r>
        </w:p>
      </w:sdtContent>
    </w:sdt>
    <w:p w:rsidR="00ED7E2E" w:rsidRPr="00791893" w:rsidRDefault="00ED7E2E" w:rsidP="00ED7E2E">
      <w:pPr>
        <w:pStyle w:val="Heading1"/>
      </w:pPr>
      <w:bookmarkStart w:id="2" w:name="_Toc270855105"/>
      <w:r>
        <w:t>3. CLUB PLANNING</w:t>
      </w:r>
      <w:bookmarkEnd w:id="0"/>
      <w:bookmarkEnd w:id="2"/>
      <w:r>
        <w:t xml:space="preserve"> </w:t>
      </w:r>
    </w:p>
    <w:p w:rsidR="00ED7E2E" w:rsidRPr="00FB3BCD" w:rsidRDefault="00ED7E2E" w:rsidP="00ED7E2E">
      <w:pPr>
        <w:pStyle w:val="Heading1"/>
      </w:pPr>
      <w:bookmarkStart w:id="3" w:name="_Toc269723233"/>
      <w:bookmarkStart w:id="4" w:name="_Toc270855106"/>
      <w:r>
        <w:t xml:space="preserve">3.1 </w:t>
      </w:r>
      <w:r w:rsidRPr="00FB3BCD">
        <w:t>Succession Planning</w:t>
      </w:r>
      <w:bookmarkEnd w:id="3"/>
      <w:bookmarkEnd w:id="4"/>
    </w:p>
    <w:p w:rsidR="00ED7E2E" w:rsidRPr="00036F38" w:rsidRDefault="00ED7E2E" w:rsidP="00ED7E2E">
      <w:pPr>
        <w:spacing w:line="276" w:lineRule="auto"/>
        <w:rPr>
          <w:sz w:val="22"/>
          <w:szCs w:val="22"/>
        </w:rPr>
      </w:pPr>
    </w:p>
    <w:p w:rsidR="00ED7E2E" w:rsidRPr="00036F38" w:rsidRDefault="00ED7E2E" w:rsidP="00ED7E2E">
      <w:pPr>
        <w:spacing w:line="276" w:lineRule="auto"/>
        <w:rPr>
          <w:sz w:val="22"/>
          <w:szCs w:val="22"/>
        </w:rPr>
      </w:pPr>
      <w:r w:rsidRPr="00036F38">
        <w:rPr>
          <w:sz w:val="22"/>
          <w:szCs w:val="22"/>
        </w:rPr>
        <w:t xml:space="preserve">A reality that many clubs face is the uncertainty of who will ‘run’ the club when the current President or member leaves. Many clubs are still young and have the founder of a club as the current Figurehead of the Club.  A Club that is prepared for the departure of a Director or Executive is better positioned for future success and to continue its ability to provide ongoing services to its members.  Succession Planning is a Best Practice and fundamental for Club Sustainability and Club Risk Management. </w:t>
      </w:r>
    </w:p>
    <w:p w:rsidR="00ED7E2E" w:rsidRPr="00BD76F5" w:rsidRDefault="00ED7E2E" w:rsidP="00ED7E2E">
      <w:pPr>
        <w:pStyle w:val="Heading2"/>
      </w:pPr>
      <w:bookmarkStart w:id="5" w:name="_Toc269723234"/>
      <w:bookmarkStart w:id="6" w:name="_Toc270855107"/>
      <w:r>
        <w:t xml:space="preserve">3.1.1 </w:t>
      </w:r>
      <w:proofErr w:type="gramStart"/>
      <w:r w:rsidRPr="00BD76F5">
        <w:t>What</w:t>
      </w:r>
      <w:proofErr w:type="gramEnd"/>
      <w:r w:rsidRPr="00BD76F5">
        <w:t xml:space="preserve"> is Succession Planning?</w:t>
      </w:r>
      <w:bookmarkEnd w:id="5"/>
      <w:bookmarkEnd w:id="6"/>
      <w:r w:rsidRPr="00BD76F5">
        <w:t xml:space="preserve"> </w:t>
      </w:r>
    </w:p>
    <w:p w:rsidR="00ED7E2E" w:rsidRPr="00036F38" w:rsidRDefault="00ED7E2E" w:rsidP="00ED7E2E">
      <w:pPr>
        <w:spacing w:line="276" w:lineRule="auto"/>
        <w:rPr>
          <w:i/>
          <w:sz w:val="22"/>
          <w:szCs w:val="22"/>
        </w:rPr>
      </w:pPr>
    </w:p>
    <w:p w:rsidR="00ED7E2E" w:rsidRPr="00840552" w:rsidRDefault="00ED7E2E" w:rsidP="00ED7E2E">
      <w:pPr>
        <w:spacing w:line="276" w:lineRule="auto"/>
        <w:rPr>
          <w:sz w:val="22"/>
          <w:szCs w:val="22"/>
        </w:rPr>
      </w:pPr>
      <w:r w:rsidRPr="00840552">
        <w:rPr>
          <w:sz w:val="22"/>
          <w:szCs w:val="22"/>
        </w:rPr>
        <w:t xml:space="preserve">Succession Planning can be defined as a purposeful and systematic effort made by a club to ensure leadership continuity, retain and develop knowledge and necessary skills for the future, and encourage individual member growth and development. </w:t>
      </w:r>
    </w:p>
    <w:p w:rsidR="00ED7E2E" w:rsidRDefault="00ED7E2E" w:rsidP="00ED7E2E">
      <w:pPr>
        <w:pStyle w:val="Heading2"/>
      </w:pPr>
      <w:bookmarkStart w:id="7" w:name="_Toc269723235"/>
      <w:bookmarkStart w:id="8" w:name="_Toc270855108"/>
      <w:r>
        <w:t>3.2.1 5 Steps for Succession Planning and Management G</w:t>
      </w:r>
      <w:r w:rsidRPr="00BD76F5">
        <w:t>uide</w:t>
      </w:r>
      <w:bookmarkEnd w:id="7"/>
      <w:bookmarkEnd w:id="8"/>
    </w:p>
    <w:p w:rsidR="00ED7E2E" w:rsidRPr="00036F38" w:rsidRDefault="00ED7E2E" w:rsidP="00ED7E2E">
      <w:pPr>
        <w:rPr>
          <w:sz w:val="22"/>
          <w:szCs w:val="22"/>
        </w:rPr>
      </w:pPr>
    </w:p>
    <w:p w:rsidR="00ED7E2E" w:rsidRPr="00036F38" w:rsidRDefault="00ED7E2E" w:rsidP="00ED7E2E">
      <w:pPr>
        <w:pStyle w:val="ListParagraph"/>
        <w:numPr>
          <w:ilvl w:val="0"/>
          <w:numId w:val="1"/>
        </w:numPr>
        <w:spacing w:line="360" w:lineRule="auto"/>
        <w:rPr>
          <w:b/>
          <w:sz w:val="22"/>
          <w:szCs w:val="22"/>
        </w:rPr>
      </w:pPr>
      <w:r w:rsidRPr="00036F38">
        <w:rPr>
          <w:b/>
          <w:sz w:val="22"/>
          <w:szCs w:val="22"/>
        </w:rPr>
        <w:t>Identify Key Areas and Positions</w:t>
      </w:r>
    </w:p>
    <w:p w:rsidR="00ED7E2E" w:rsidRPr="00036F38" w:rsidRDefault="00ED7E2E" w:rsidP="00ED7E2E">
      <w:pPr>
        <w:pStyle w:val="ListParagraph"/>
        <w:numPr>
          <w:ilvl w:val="0"/>
          <w:numId w:val="1"/>
        </w:numPr>
        <w:spacing w:line="360" w:lineRule="auto"/>
        <w:rPr>
          <w:b/>
          <w:sz w:val="22"/>
          <w:szCs w:val="22"/>
        </w:rPr>
      </w:pPr>
      <w:r w:rsidRPr="00036F38">
        <w:rPr>
          <w:b/>
          <w:sz w:val="22"/>
          <w:szCs w:val="22"/>
        </w:rPr>
        <w:lastRenderedPageBreak/>
        <w:t xml:space="preserve">Identify capabilities of Key areas and positions </w:t>
      </w:r>
    </w:p>
    <w:p w:rsidR="00ED7E2E" w:rsidRPr="00036F38" w:rsidRDefault="00ED7E2E" w:rsidP="00ED7E2E">
      <w:pPr>
        <w:pStyle w:val="ListParagraph"/>
        <w:numPr>
          <w:ilvl w:val="0"/>
          <w:numId w:val="1"/>
        </w:numPr>
        <w:spacing w:line="360" w:lineRule="auto"/>
        <w:rPr>
          <w:b/>
          <w:sz w:val="22"/>
          <w:szCs w:val="22"/>
        </w:rPr>
      </w:pPr>
      <w:r w:rsidRPr="00036F38">
        <w:rPr>
          <w:b/>
          <w:sz w:val="22"/>
          <w:szCs w:val="22"/>
        </w:rPr>
        <w:t xml:space="preserve">Identify Interested members and assess against capabilities </w:t>
      </w:r>
    </w:p>
    <w:p w:rsidR="00ED7E2E" w:rsidRPr="00036F38" w:rsidRDefault="00ED7E2E" w:rsidP="00ED7E2E">
      <w:pPr>
        <w:pStyle w:val="ListParagraph"/>
        <w:numPr>
          <w:ilvl w:val="0"/>
          <w:numId w:val="1"/>
        </w:numPr>
        <w:spacing w:line="360" w:lineRule="auto"/>
        <w:rPr>
          <w:b/>
          <w:sz w:val="22"/>
          <w:szCs w:val="22"/>
        </w:rPr>
      </w:pPr>
      <w:r w:rsidRPr="00036F38">
        <w:rPr>
          <w:b/>
          <w:sz w:val="22"/>
          <w:szCs w:val="22"/>
        </w:rPr>
        <w:t xml:space="preserve">Develop and implement succession and knowledge transfer plans </w:t>
      </w:r>
    </w:p>
    <w:p w:rsidR="00ED7E2E" w:rsidRPr="00D41795" w:rsidRDefault="00ED7E2E" w:rsidP="00ED7E2E">
      <w:pPr>
        <w:pStyle w:val="ListParagraph"/>
        <w:numPr>
          <w:ilvl w:val="0"/>
          <w:numId w:val="1"/>
        </w:numPr>
        <w:spacing w:line="360" w:lineRule="auto"/>
        <w:rPr>
          <w:b/>
          <w:sz w:val="22"/>
          <w:szCs w:val="22"/>
        </w:rPr>
      </w:pPr>
      <w:r w:rsidRPr="00036F38">
        <w:rPr>
          <w:b/>
          <w:sz w:val="22"/>
          <w:szCs w:val="22"/>
        </w:rPr>
        <w:t xml:space="preserve">Evaluate Effectiveness </w:t>
      </w:r>
      <w:bookmarkStart w:id="9" w:name="_Toc269723236"/>
    </w:p>
    <w:p w:rsidR="00ED7E2E" w:rsidRDefault="00ED7E2E" w:rsidP="00ED7E2E">
      <w:pPr>
        <w:pStyle w:val="Heading2"/>
      </w:pPr>
      <w:bookmarkStart w:id="10" w:name="_Toc270855109"/>
      <w:r>
        <w:t xml:space="preserve">1. </w:t>
      </w:r>
      <w:r w:rsidRPr="001D2F54">
        <w:t>Identify Key Areas and Positions</w:t>
      </w:r>
      <w:bookmarkEnd w:id="9"/>
      <w:bookmarkEnd w:id="10"/>
      <w:r w:rsidRPr="001D2F54">
        <w:t xml:space="preserve"> </w:t>
      </w:r>
    </w:p>
    <w:p w:rsidR="00ED7E2E" w:rsidRPr="00036F38" w:rsidRDefault="00ED7E2E" w:rsidP="00ED7E2E">
      <w:pPr>
        <w:spacing w:line="276" w:lineRule="auto"/>
        <w:rPr>
          <w:sz w:val="22"/>
          <w:szCs w:val="22"/>
        </w:rPr>
      </w:pPr>
    </w:p>
    <w:p w:rsidR="00ED7E2E" w:rsidRPr="00036F38" w:rsidRDefault="00ED7E2E" w:rsidP="00ED7E2E">
      <w:pPr>
        <w:pStyle w:val="ListParagraph"/>
        <w:numPr>
          <w:ilvl w:val="0"/>
          <w:numId w:val="4"/>
        </w:numPr>
        <w:spacing w:line="276" w:lineRule="auto"/>
        <w:rPr>
          <w:sz w:val="22"/>
          <w:szCs w:val="22"/>
        </w:rPr>
      </w:pPr>
      <w:r w:rsidRPr="00036F38">
        <w:rPr>
          <w:sz w:val="22"/>
          <w:szCs w:val="22"/>
        </w:rPr>
        <w:t xml:space="preserve">Executives and Members need to play a primary role in identifying key areas and positions because they are linked to the operational activities and strategic objectives of the Club. </w:t>
      </w:r>
    </w:p>
    <w:p w:rsidR="00ED7E2E" w:rsidRPr="00036F38" w:rsidRDefault="00ED7E2E" w:rsidP="00ED7E2E">
      <w:pPr>
        <w:pStyle w:val="ListParagraph"/>
        <w:numPr>
          <w:ilvl w:val="0"/>
          <w:numId w:val="2"/>
        </w:numPr>
        <w:spacing w:line="276" w:lineRule="auto"/>
        <w:rPr>
          <w:sz w:val="22"/>
          <w:szCs w:val="22"/>
        </w:rPr>
      </w:pPr>
      <w:r w:rsidRPr="00036F38">
        <w:rPr>
          <w:sz w:val="22"/>
          <w:szCs w:val="22"/>
        </w:rPr>
        <w:t xml:space="preserve">Identify all positions within the club that are vital to the clubs existence and the areas and roles they cover. </w:t>
      </w:r>
    </w:p>
    <w:p w:rsidR="00ED7E2E" w:rsidRDefault="00ED7E2E" w:rsidP="00ED7E2E">
      <w:pPr>
        <w:spacing w:line="276" w:lineRule="auto"/>
      </w:pPr>
    </w:p>
    <w:p w:rsidR="00ED7E2E" w:rsidRDefault="00ED7E2E" w:rsidP="00ED7E2E">
      <w:pPr>
        <w:pStyle w:val="Heading2"/>
      </w:pPr>
      <w:bookmarkStart w:id="11" w:name="_Toc269723237"/>
      <w:bookmarkStart w:id="12" w:name="_Toc270855110"/>
      <w:r>
        <w:t>2. Identify Capabilities of Key A</w:t>
      </w:r>
      <w:r w:rsidRPr="000610E0">
        <w:t>reas and positions</w:t>
      </w:r>
      <w:bookmarkEnd w:id="11"/>
      <w:bookmarkEnd w:id="12"/>
    </w:p>
    <w:p w:rsidR="00ED7E2E" w:rsidRPr="00036F38" w:rsidRDefault="00ED7E2E" w:rsidP="00ED7E2E">
      <w:pPr>
        <w:rPr>
          <w:sz w:val="22"/>
          <w:szCs w:val="22"/>
        </w:rPr>
      </w:pPr>
    </w:p>
    <w:p w:rsidR="00ED7E2E" w:rsidRPr="00036F38" w:rsidRDefault="00ED7E2E" w:rsidP="00ED7E2E">
      <w:pPr>
        <w:pStyle w:val="ListParagraph"/>
        <w:numPr>
          <w:ilvl w:val="0"/>
          <w:numId w:val="2"/>
        </w:numPr>
        <w:spacing w:line="276" w:lineRule="auto"/>
        <w:rPr>
          <w:sz w:val="22"/>
          <w:szCs w:val="22"/>
        </w:rPr>
      </w:pPr>
      <w:r w:rsidRPr="00036F38">
        <w:rPr>
          <w:sz w:val="22"/>
          <w:szCs w:val="22"/>
        </w:rPr>
        <w:t xml:space="preserve">Identify the necessary skills and experience needed for each position </w:t>
      </w:r>
    </w:p>
    <w:p w:rsidR="00ED7E2E" w:rsidRPr="00036F38" w:rsidRDefault="00ED7E2E" w:rsidP="00ED7E2E">
      <w:pPr>
        <w:pStyle w:val="ListParagraph"/>
        <w:numPr>
          <w:ilvl w:val="1"/>
          <w:numId w:val="2"/>
        </w:numPr>
        <w:spacing w:line="276" w:lineRule="auto"/>
        <w:rPr>
          <w:sz w:val="22"/>
          <w:szCs w:val="22"/>
        </w:rPr>
      </w:pPr>
      <w:r w:rsidRPr="00036F38">
        <w:rPr>
          <w:sz w:val="22"/>
          <w:szCs w:val="22"/>
        </w:rPr>
        <w:t>Identify experience and duties required</w:t>
      </w:r>
    </w:p>
    <w:p w:rsidR="00ED7E2E" w:rsidRPr="00036F38" w:rsidRDefault="00ED7E2E" w:rsidP="00ED7E2E">
      <w:pPr>
        <w:pStyle w:val="ListParagraph"/>
        <w:numPr>
          <w:ilvl w:val="1"/>
          <w:numId w:val="2"/>
        </w:numPr>
        <w:spacing w:line="276" w:lineRule="auto"/>
        <w:rPr>
          <w:sz w:val="22"/>
          <w:szCs w:val="22"/>
        </w:rPr>
      </w:pPr>
      <w:r w:rsidRPr="00036F38">
        <w:rPr>
          <w:sz w:val="22"/>
          <w:szCs w:val="22"/>
        </w:rPr>
        <w:t>Identify personality, and judgment needed</w:t>
      </w:r>
    </w:p>
    <w:p w:rsidR="00ED7E2E" w:rsidRPr="00036F38" w:rsidRDefault="00ED7E2E" w:rsidP="00ED7E2E">
      <w:pPr>
        <w:pStyle w:val="ListParagraph"/>
        <w:numPr>
          <w:ilvl w:val="1"/>
          <w:numId w:val="2"/>
        </w:numPr>
        <w:spacing w:line="276" w:lineRule="auto"/>
        <w:rPr>
          <w:sz w:val="22"/>
          <w:szCs w:val="22"/>
        </w:rPr>
      </w:pPr>
      <w:r w:rsidRPr="00036F38">
        <w:rPr>
          <w:sz w:val="22"/>
          <w:szCs w:val="22"/>
        </w:rPr>
        <w:t>Identify leadership skills required</w:t>
      </w:r>
    </w:p>
    <w:p w:rsidR="00ED7E2E" w:rsidRPr="000610E0" w:rsidRDefault="00ED7E2E" w:rsidP="00ED7E2E">
      <w:pPr>
        <w:pStyle w:val="Heading2"/>
      </w:pPr>
      <w:bookmarkStart w:id="13" w:name="_Toc269723238"/>
      <w:bookmarkStart w:id="14" w:name="_Toc270855111"/>
      <w:r w:rsidRPr="000610E0">
        <w:t>3. I</w:t>
      </w:r>
      <w:r>
        <w:t>dentify Interested Members and Assess A</w:t>
      </w:r>
      <w:r w:rsidRPr="000610E0">
        <w:t>gainst Capabilities</w:t>
      </w:r>
      <w:bookmarkEnd w:id="13"/>
      <w:bookmarkEnd w:id="14"/>
      <w:r w:rsidRPr="000610E0">
        <w:t xml:space="preserve"> </w:t>
      </w:r>
    </w:p>
    <w:p w:rsidR="00ED7E2E" w:rsidRPr="00036F38" w:rsidRDefault="00ED7E2E" w:rsidP="00ED7E2E">
      <w:pPr>
        <w:spacing w:line="276" w:lineRule="auto"/>
        <w:rPr>
          <w:sz w:val="22"/>
          <w:szCs w:val="22"/>
        </w:rPr>
      </w:pPr>
    </w:p>
    <w:p w:rsidR="00ED7E2E" w:rsidRPr="00036F38" w:rsidRDefault="00ED7E2E" w:rsidP="00ED7E2E">
      <w:pPr>
        <w:pStyle w:val="ListParagraph"/>
        <w:numPr>
          <w:ilvl w:val="0"/>
          <w:numId w:val="2"/>
        </w:numPr>
        <w:spacing w:line="276" w:lineRule="auto"/>
        <w:rPr>
          <w:sz w:val="22"/>
          <w:szCs w:val="22"/>
        </w:rPr>
      </w:pPr>
      <w:r w:rsidRPr="00036F38">
        <w:rPr>
          <w:sz w:val="22"/>
          <w:szCs w:val="22"/>
        </w:rPr>
        <w:t xml:space="preserve">Review all members that may be interested in a position and assess their own skills and experience. </w:t>
      </w:r>
    </w:p>
    <w:p w:rsidR="00ED7E2E" w:rsidRPr="00036F38" w:rsidRDefault="00ED7E2E" w:rsidP="00ED7E2E">
      <w:pPr>
        <w:pStyle w:val="ListParagraph"/>
        <w:numPr>
          <w:ilvl w:val="0"/>
          <w:numId w:val="2"/>
        </w:numPr>
        <w:spacing w:line="276" w:lineRule="auto"/>
        <w:rPr>
          <w:sz w:val="22"/>
          <w:szCs w:val="22"/>
        </w:rPr>
      </w:pPr>
      <w:r w:rsidRPr="00036F38">
        <w:rPr>
          <w:sz w:val="22"/>
          <w:szCs w:val="22"/>
        </w:rPr>
        <w:t xml:space="preserve"> Identify gap between what the high-potential members are able to do presently and what they must do in the leadership role</w:t>
      </w:r>
    </w:p>
    <w:p w:rsidR="00ED7E2E" w:rsidRPr="00036F38" w:rsidRDefault="00ED7E2E" w:rsidP="00ED7E2E">
      <w:pPr>
        <w:pStyle w:val="ListParagraph"/>
        <w:numPr>
          <w:ilvl w:val="0"/>
          <w:numId w:val="2"/>
        </w:numPr>
        <w:spacing w:line="276" w:lineRule="auto"/>
        <w:rPr>
          <w:sz w:val="22"/>
          <w:szCs w:val="22"/>
        </w:rPr>
      </w:pPr>
      <w:r w:rsidRPr="00036F38">
        <w:rPr>
          <w:sz w:val="22"/>
          <w:szCs w:val="22"/>
        </w:rPr>
        <w:t>Create a development plan for each high-potential member to prepare him or her for the leadership position</w:t>
      </w:r>
    </w:p>
    <w:p w:rsidR="00ED7E2E" w:rsidRPr="00036F38" w:rsidRDefault="00ED7E2E" w:rsidP="00ED7E2E">
      <w:pPr>
        <w:pStyle w:val="ListParagraph"/>
        <w:numPr>
          <w:ilvl w:val="0"/>
          <w:numId w:val="2"/>
        </w:numPr>
        <w:spacing w:line="276" w:lineRule="auto"/>
        <w:rPr>
          <w:sz w:val="22"/>
          <w:szCs w:val="22"/>
        </w:rPr>
      </w:pPr>
      <w:r w:rsidRPr="00036F38">
        <w:rPr>
          <w:sz w:val="22"/>
          <w:szCs w:val="22"/>
        </w:rPr>
        <w:t xml:space="preserve">Be as transparent as possible when identifying interested members </w:t>
      </w:r>
    </w:p>
    <w:p w:rsidR="00ED7E2E" w:rsidRDefault="00ED7E2E" w:rsidP="00ED7E2E">
      <w:pPr>
        <w:pStyle w:val="ListParagraph"/>
        <w:numPr>
          <w:ilvl w:val="0"/>
          <w:numId w:val="2"/>
        </w:numPr>
        <w:spacing w:line="276" w:lineRule="auto"/>
      </w:pPr>
      <w:r w:rsidRPr="00036F38">
        <w:rPr>
          <w:sz w:val="22"/>
          <w:szCs w:val="22"/>
        </w:rPr>
        <w:t>Interview and select member for the new position</w:t>
      </w:r>
    </w:p>
    <w:p w:rsidR="00ED7E2E" w:rsidRDefault="00ED7E2E" w:rsidP="00ED7E2E">
      <w:pPr>
        <w:spacing w:line="276" w:lineRule="auto"/>
      </w:pPr>
    </w:p>
    <w:p w:rsidR="00ED7E2E" w:rsidRPr="000610E0" w:rsidRDefault="00ED7E2E" w:rsidP="00ED7E2E">
      <w:pPr>
        <w:pStyle w:val="Heading2"/>
      </w:pPr>
      <w:bookmarkStart w:id="15" w:name="_Toc269723239"/>
      <w:bookmarkStart w:id="16" w:name="_Toc270855112"/>
      <w:r w:rsidRPr="000610E0">
        <w:t>4. Develo</w:t>
      </w:r>
      <w:r>
        <w:t>p and Implement Succession and K</w:t>
      </w:r>
      <w:r w:rsidRPr="000610E0">
        <w:t>nowledge Transfer Plans</w:t>
      </w:r>
      <w:bookmarkEnd w:id="15"/>
      <w:bookmarkEnd w:id="16"/>
    </w:p>
    <w:p w:rsidR="00ED7E2E" w:rsidRPr="00036F38" w:rsidRDefault="00ED7E2E" w:rsidP="00ED7E2E">
      <w:pPr>
        <w:spacing w:line="276" w:lineRule="auto"/>
        <w:rPr>
          <w:sz w:val="22"/>
          <w:szCs w:val="22"/>
        </w:rPr>
      </w:pPr>
    </w:p>
    <w:p w:rsidR="00ED7E2E" w:rsidRPr="00036F38" w:rsidRDefault="00ED7E2E" w:rsidP="00ED7E2E">
      <w:pPr>
        <w:pStyle w:val="ListParagraph"/>
        <w:numPr>
          <w:ilvl w:val="0"/>
          <w:numId w:val="3"/>
        </w:numPr>
        <w:spacing w:line="276" w:lineRule="auto"/>
        <w:rPr>
          <w:sz w:val="22"/>
          <w:szCs w:val="22"/>
        </w:rPr>
      </w:pPr>
      <w:r w:rsidRPr="00036F38">
        <w:rPr>
          <w:sz w:val="22"/>
          <w:szCs w:val="22"/>
        </w:rPr>
        <w:t xml:space="preserve">Mentoring or coaching from the past member can help any transition in any position to get the newly acquired person accustomed to their new position </w:t>
      </w:r>
    </w:p>
    <w:p w:rsidR="00ED7E2E" w:rsidRPr="00036F38" w:rsidRDefault="00ED7E2E" w:rsidP="00ED7E2E">
      <w:pPr>
        <w:pStyle w:val="ListParagraph"/>
        <w:numPr>
          <w:ilvl w:val="0"/>
          <w:numId w:val="3"/>
        </w:numPr>
        <w:spacing w:line="276" w:lineRule="auto"/>
        <w:rPr>
          <w:sz w:val="22"/>
          <w:szCs w:val="22"/>
        </w:rPr>
      </w:pPr>
      <w:r w:rsidRPr="00036F38">
        <w:rPr>
          <w:sz w:val="22"/>
          <w:szCs w:val="22"/>
        </w:rPr>
        <w:t xml:space="preserve">Providing formal training or courses may be necessary. For example a new technical director may need some courses to fully meet the requirements and capabilities of the position. </w:t>
      </w:r>
    </w:p>
    <w:p w:rsidR="00ED7E2E" w:rsidRPr="00D03B5A" w:rsidRDefault="00ED7E2E" w:rsidP="00ED7E2E">
      <w:pPr>
        <w:pStyle w:val="ListParagraph"/>
        <w:numPr>
          <w:ilvl w:val="0"/>
          <w:numId w:val="3"/>
        </w:numPr>
        <w:spacing w:line="276" w:lineRule="auto"/>
        <w:rPr>
          <w:sz w:val="22"/>
          <w:szCs w:val="22"/>
        </w:rPr>
      </w:pPr>
      <w:r w:rsidRPr="00036F38">
        <w:rPr>
          <w:sz w:val="22"/>
          <w:szCs w:val="22"/>
        </w:rPr>
        <w:t xml:space="preserve">Manuals for each position can also be an effective way of easing a new appointed member. They should provide a job description with duties and annual timelines, useful contacts, etc. </w:t>
      </w:r>
    </w:p>
    <w:p w:rsidR="00ED7E2E" w:rsidRPr="00E76189" w:rsidRDefault="00ED7E2E" w:rsidP="00ED7E2E">
      <w:pPr>
        <w:pStyle w:val="Heading2"/>
      </w:pPr>
      <w:bookmarkStart w:id="17" w:name="_Toc269723240"/>
      <w:bookmarkStart w:id="18" w:name="_Toc270855113"/>
      <w:r w:rsidRPr="00FB3BCD">
        <w:t xml:space="preserve">5. Evaluate </w:t>
      </w:r>
      <w:r>
        <w:t xml:space="preserve">The </w:t>
      </w:r>
      <w:r w:rsidRPr="00FB3BCD">
        <w:t>Effectiveness</w:t>
      </w:r>
      <w:bookmarkEnd w:id="17"/>
      <w:bookmarkEnd w:id="18"/>
      <w:r w:rsidRPr="00FB3BCD">
        <w:t xml:space="preserve"> </w:t>
      </w:r>
    </w:p>
    <w:p w:rsidR="00ED7E2E" w:rsidRPr="00036F38" w:rsidRDefault="00ED7E2E" w:rsidP="00ED7E2E">
      <w:pPr>
        <w:pStyle w:val="ListParagraph"/>
        <w:numPr>
          <w:ilvl w:val="0"/>
          <w:numId w:val="5"/>
        </w:numPr>
        <w:spacing w:line="276" w:lineRule="auto"/>
        <w:rPr>
          <w:sz w:val="22"/>
          <w:szCs w:val="22"/>
        </w:rPr>
      </w:pPr>
      <w:r w:rsidRPr="00036F38">
        <w:rPr>
          <w:sz w:val="22"/>
          <w:szCs w:val="22"/>
        </w:rPr>
        <w:t>Things to think about</w:t>
      </w:r>
    </w:p>
    <w:p w:rsidR="00ED7E2E" w:rsidRPr="00036F38" w:rsidRDefault="00ED7E2E" w:rsidP="00ED7E2E">
      <w:pPr>
        <w:pStyle w:val="ListParagraph"/>
        <w:numPr>
          <w:ilvl w:val="1"/>
          <w:numId w:val="5"/>
        </w:numPr>
        <w:spacing w:line="276" w:lineRule="auto"/>
        <w:rPr>
          <w:sz w:val="22"/>
          <w:szCs w:val="22"/>
        </w:rPr>
      </w:pPr>
      <w:r w:rsidRPr="00036F38">
        <w:rPr>
          <w:sz w:val="22"/>
          <w:szCs w:val="22"/>
        </w:rPr>
        <w:t xml:space="preserve">Time it took to find someone for a vacant position </w:t>
      </w:r>
    </w:p>
    <w:p w:rsidR="00ED7E2E" w:rsidRPr="00036F38" w:rsidRDefault="00ED7E2E" w:rsidP="00ED7E2E">
      <w:pPr>
        <w:pStyle w:val="ListParagraph"/>
        <w:numPr>
          <w:ilvl w:val="1"/>
          <w:numId w:val="5"/>
        </w:numPr>
        <w:spacing w:line="276" w:lineRule="auto"/>
        <w:rPr>
          <w:sz w:val="22"/>
          <w:szCs w:val="22"/>
        </w:rPr>
      </w:pPr>
      <w:r w:rsidRPr="00036F38">
        <w:rPr>
          <w:sz w:val="22"/>
          <w:szCs w:val="22"/>
        </w:rPr>
        <w:t xml:space="preserve">The performance of the new member </w:t>
      </w:r>
    </w:p>
    <w:p w:rsidR="00ED7E2E" w:rsidRPr="00036F38" w:rsidRDefault="00ED7E2E" w:rsidP="00ED7E2E">
      <w:pPr>
        <w:pStyle w:val="ListParagraph"/>
        <w:numPr>
          <w:ilvl w:val="1"/>
          <w:numId w:val="5"/>
        </w:numPr>
        <w:spacing w:line="276" w:lineRule="auto"/>
        <w:rPr>
          <w:sz w:val="22"/>
          <w:szCs w:val="22"/>
        </w:rPr>
      </w:pPr>
      <w:r w:rsidRPr="00036F38">
        <w:rPr>
          <w:sz w:val="22"/>
          <w:szCs w:val="22"/>
        </w:rPr>
        <w:t xml:space="preserve">Number of complaints </w:t>
      </w:r>
    </w:p>
    <w:p w:rsidR="00ED7E2E" w:rsidRPr="00036F38" w:rsidRDefault="00ED7E2E" w:rsidP="00ED7E2E">
      <w:pPr>
        <w:pStyle w:val="ListParagraph"/>
        <w:numPr>
          <w:ilvl w:val="1"/>
          <w:numId w:val="5"/>
        </w:numPr>
        <w:spacing w:line="276" w:lineRule="auto"/>
        <w:rPr>
          <w:sz w:val="22"/>
          <w:szCs w:val="22"/>
        </w:rPr>
      </w:pPr>
      <w:r w:rsidRPr="00036F38">
        <w:rPr>
          <w:sz w:val="22"/>
          <w:szCs w:val="22"/>
        </w:rPr>
        <w:t xml:space="preserve">Turnover rate </w:t>
      </w:r>
    </w:p>
    <w:p w:rsidR="00ED7E2E" w:rsidRPr="00036F38" w:rsidRDefault="00ED7E2E" w:rsidP="00ED7E2E">
      <w:pPr>
        <w:pStyle w:val="ListParagraph"/>
        <w:numPr>
          <w:ilvl w:val="0"/>
          <w:numId w:val="6"/>
        </w:numPr>
        <w:spacing w:line="276" w:lineRule="auto"/>
        <w:rPr>
          <w:sz w:val="22"/>
          <w:szCs w:val="22"/>
        </w:rPr>
      </w:pPr>
      <w:r w:rsidRPr="00036F38">
        <w:rPr>
          <w:sz w:val="22"/>
          <w:szCs w:val="22"/>
        </w:rPr>
        <w:t>Offer a Survey for members to take or board of directors</w:t>
      </w:r>
    </w:p>
    <w:p w:rsidR="00ED7E2E" w:rsidRPr="00036F38" w:rsidRDefault="00ED7E2E" w:rsidP="00ED7E2E">
      <w:pPr>
        <w:pStyle w:val="ListParagraph"/>
        <w:numPr>
          <w:ilvl w:val="0"/>
          <w:numId w:val="6"/>
        </w:numPr>
        <w:spacing w:line="276" w:lineRule="auto"/>
        <w:rPr>
          <w:sz w:val="22"/>
          <w:szCs w:val="22"/>
        </w:rPr>
      </w:pPr>
      <w:r w:rsidRPr="00036F38">
        <w:rPr>
          <w:sz w:val="22"/>
          <w:szCs w:val="22"/>
        </w:rPr>
        <w:t xml:space="preserve">Make changes to the process based on evaluation for future positions </w:t>
      </w:r>
    </w:p>
    <w:p w:rsidR="00ED7E2E" w:rsidRPr="004C6E1D" w:rsidRDefault="00ED7E2E" w:rsidP="00ED7E2E">
      <w:pPr>
        <w:rPr>
          <w:sz w:val="22"/>
          <w:szCs w:val="22"/>
        </w:rPr>
      </w:pPr>
    </w:p>
    <w:p w:rsidR="00ED7E2E" w:rsidRPr="006376EA" w:rsidRDefault="00ED7E2E" w:rsidP="00ED7E2E">
      <w:pPr>
        <w:rPr>
          <w:sz w:val="18"/>
          <w:szCs w:val="18"/>
        </w:rPr>
      </w:pPr>
      <w:r w:rsidRPr="006376EA">
        <w:rPr>
          <w:sz w:val="18"/>
          <w:szCs w:val="18"/>
        </w:rPr>
        <w:t xml:space="preserve">Resources: </w:t>
      </w:r>
    </w:p>
    <w:p w:rsidR="00ED7E2E" w:rsidRPr="006376EA" w:rsidRDefault="00ED7E2E" w:rsidP="00ED7E2E">
      <w:pPr>
        <w:pStyle w:val="ListParagraph"/>
        <w:numPr>
          <w:ilvl w:val="0"/>
          <w:numId w:val="5"/>
        </w:numPr>
        <w:rPr>
          <w:sz w:val="18"/>
          <w:szCs w:val="18"/>
        </w:rPr>
      </w:pPr>
      <w:r w:rsidRPr="006376EA">
        <w:rPr>
          <w:sz w:val="18"/>
          <w:szCs w:val="18"/>
        </w:rPr>
        <w:t xml:space="preserve">Treasury Board of Canada Secretariat: Succession planning and management guide </w:t>
      </w:r>
      <w:hyperlink r:id="rId7" w:history="1">
        <w:r w:rsidRPr="006376EA">
          <w:rPr>
            <w:rStyle w:val="Hyperlink"/>
            <w:sz w:val="18"/>
            <w:szCs w:val="18"/>
          </w:rPr>
          <w:t>www.tbs-sct.gc.ca</w:t>
        </w:r>
      </w:hyperlink>
    </w:p>
    <w:p w:rsidR="00ED7E2E" w:rsidRDefault="00ED7E2E" w:rsidP="00ED7E2E">
      <w:pPr>
        <w:pStyle w:val="Heading1"/>
      </w:pPr>
      <w:bookmarkStart w:id="19" w:name="_Toc269723241"/>
      <w:bookmarkStart w:id="20" w:name="_Toc270855114"/>
      <w:r>
        <w:t>3.2 Strategic + Future Planning</w:t>
      </w:r>
      <w:bookmarkEnd w:id="19"/>
      <w:bookmarkEnd w:id="20"/>
    </w:p>
    <w:p w:rsidR="00ED7E2E" w:rsidRPr="00E76189" w:rsidRDefault="00ED7E2E" w:rsidP="00ED7E2E"/>
    <w:p w:rsidR="00ED7E2E" w:rsidRPr="00ED43EE" w:rsidRDefault="00ED7E2E" w:rsidP="00ED7E2E">
      <w:pPr>
        <w:spacing w:line="276" w:lineRule="auto"/>
        <w:rPr>
          <w:sz w:val="22"/>
          <w:szCs w:val="22"/>
        </w:rPr>
      </w:pPr>
      <w:r w:rsidRPr="00ED43EE">
        <w:rPr>
          <w:rFonts w:cs="Verdana"/>
          <w:color w:val="2A2A2A"/>
          <w:sz w:val="22"/>
          <w:szCs w:val="22"/>
        </w:rPr>
        <w:t xml:space="preserve">Strategic </w:t>
      </w:r>
      <w:r>
        <w:rPr>
          <w:rFonts w:cs="Verdana"/>
          <w:color w:val="2A2A2A"/>
          <w:sz w:val="22"/>
          <w:szCs w:val="22"/>
        </w:rPr>
        <w:t xml:space="preserve">club </w:t>
      </w:r>
      <w:r w:rsidRPr="00ED43EE">
        <w:rPr>
          <w:rFonts w:cs="Verdana"/>
          <w:color w:val="2A2A2A"/>
          <w:sz w:val="22"/>
          <w:szCs w:val="22"/>
        </w:rPr>
        <w:t xml:space="preserve">planning is a process of mapping out how a club or association can successfully achieve their Club Goals. </w:t>
      </w:r>
      <w:r w:rsidRPr="00ED43EE">
        <w:rPr>
          <w:sz w:val="22"/>
          <w:szCs w:val="22"/>
        </w:rPr>
        <w:t xml:space="preserve">It can help identify what needs to be developed, maintained and improved. </w:t>
      </w:r>
    </w:p>
    <w:p w:rsidR="00ED7E2E" w:rsidRPr="00ED43EE" w:rsidRDefault="00ED7E2E" w:rsidP="00ED7E2E">
      <w:pPr>
        <w:spacing w:line="276" w:lineRule="auto"/>
        <w:rPr>
          <w:sz w:val="22"/>
          <w:szCs w:val="22"/>
        </w:rPr>
      </w:pPr>
    </w:p>
    <w:p w:rsidR="00ED7E2E" w:rsidRPr="00ED43EE" w:rsidRDefault="00ED7E2E" w:rsidP="00ED7E2E">
      <w:pPr>
        <w:spacing w:line="276" w:lineRule="auto"/>
        <w:rPr>
          <w:sz w:val="22"/>
          <w:szCs w:val="22"/>
        </w:rPr>
      </w:pPr>
      <w:r w:rsidRPr="00ED43EE">
        <w:rPr>
          <w:sz w:val="22"/>
          <w:szCs w:val="22"/>
        </w:rPr>
        <w:t xml:space="preserve">When planning </w:t>
      </w:r>
      <w:r>
        <w:rPr>
          <w:sz w:val="22"/>
          <w:szCs w:val="22"/>
        </w:rPr>
        <w:t>for your clubs future and d</w:t>
      </w:r>
      <w:r w:rsidRPr="00ED43EE">
        <w:rPr>
          <w:sz w:val="22"/>
          <w:szCs w:val="22"/>
        </w:rPr>
        <w:t>evelopment, it is important to know the current status of your Club. A good way to review the current status of your Club is to conduct a SWOT Analysis (defining your strengths, weaknesses, opportunities and threats). Once you have finished</w:t>
      </w:r>
      <w:r>
        <w:rPr>
          <w:sz w:val="22"/>
          <w:szCs w:val="22"/>
        </w:rPr>
        <w:t>,</w:t>
      </w:r>
      <w:r w:rsidRPr="00ED43EE">
        <w:rPr>
          <w:sz w:val="22"/>
          <w:szCs w:val="22"/>
        </w:rPr>
        <w:t xml:space="preserve"> it is possible to determine where your Club is heading a</w:t>
      </w:r>
      <w:r>
        <w:rPr>
          <w:sz w:val="22"/>
          <w:szCs w:val="22"/>
        </w:rPr>
        <w:t>nd the club’s future. Use this T</w:t>
      </w:r>
      <w:r w:rsidRPr="00ED43EE">
        <w:rPr>
          <w:sz w:val="22"/>
          <w:szCs w:val="22"/>
        </w:rPr>
        <w:t>ool</w:t>
      </w:r>
      <w:r>
        <w:rPr>
          <w:sz w:val="22"/>
          <w:szCs w:val="22"/>
        </w:rPr>
        <w:t>/ Worksheet</w:t>
      </w:r>
      <w:r w:rsidRPr="00ED43EE">
        <w:rPr>
          <w:sz w:val="22"/>
          <w:szCs w:val="22"/>
        </w:rPr>
        <w:t xml:space="preserve"> below to help plan the future of your club. </w:t>
      </w:r>
    </w:p>
    <w:p w:rsidR="00ED7E2E" w:rsidRPr="00ED43EE" w:rsidRDefault="00ED7E2E" w:rsidP="00ED7E2E">
      <w:pPr>
        <w:spacing w:line="276" w:lineRule="auto"/>
        <w:rPr>
          <w:sz w:val="22"/>
          <w:szCs w:val="22"/>
        </w:rPr>
      </w:pPr>
    </w:p>
    <w:p w:rsidR="00ED7E2E" w:rsidRDefault="00ED7E2E" w:rsidP="00ED7E2E">
      <w:pPr>
        <w:spacing w:line="276" w:lineRule="auto"/>
        <w:rPr>
          <w:sz w:val="22"/>
          <w:szCs w:val="22"/>
        </w:rPr>
      </w:pPr>
      <w:r>
        <w:rPr>
          <w:sz w:val="22"/>
          <w:szCs w:val="22"/>
        </w:rPr>
        <w:t xml:space="preserve">***Note: </w:t>
      </w:r>
      <w:r w:rsidRPr="00ED43EE">
        <w:rPr>
          <w:sz w:val="22"/>
          <w:szCs w:val="22"/>
        </w:rPr>
        <w:t>It is also important to review the Strategic plan of your clubs governing body (</w:t>
      </w:r>
      <w:r>
        <w:rPr>
          <w:sz w:val="22"/>
          <w:szCs w:val="22"/>
        </w:rPr>
        <w:t>Volleyball BC</w:t>
      </w:r>
      <w:r w:rsidRPr="00ED43EE">
        <w:rPr>
          <w:sz w:val="22"/>
          <w:szCs w:val="22"/>
        </w:rPr>
        <w:t xml:space="preserve">). As there should be clear linkages to </w:t>
      </w:r>
      <w:r>
        <w:rPr>
          <w:sz w:val="22"/>
          <w:szCs w:val="22"/>
        </w:rPr>
        <w:t xml:space="preserve">the </w:t>
      </w:r>
      <w:r w:rsidRPr="00ED43EE">
        <w:rPr>
          <w:sz w:val="22"/>
          <w:szCs w:val="22"/>
        </w:rPr>
        <w:t>association</w:t>
      </w:r>
      <w:r>
        <w:rPr>
          <w:sz w:val="22"/>
          <w:szCs w:val="22"/>
        </w:rPr>
        <w:t>’</w:t>
      </w:r>
      <w:r w:rsidRPr="00ED43EE">
        <w:rPr>
          <w:sz w:val="22"/>
          <w:szCs w:val="22"/>
        </w:rPr>
        <w:t>s plan. A</w:t>
      </w:r>
      <w:r>
        <w:rPr>
          <w:sz w:val="22"/>
          <w:szCs w:val="22"/>
        </w:rPr>
        <w:t>s well as</w:t>
      </w:r>
      <w:r w:rsidRPr="00ED43EE">
        <w:rPr>
          <w:sz w:val="22"/>
          <w:szCs w:val="22"/>
        </w:rPr>
        <w:t xml:space="preserve"> many strategies a governing body may have can affect your club and potentially provide ways to increase resources for your club, such as coach development or funding. </w:t>
      </w:r>
    </w:p>
    <w:p w:rsidR="00ED7E2E" w:rsidRDefault="00ED7E2E" w:rsidP="00ED7E2E">
      <w:pPr>
        <w:spacing w:line="276" w:lineRule="auto"/>
        <w:rPr>
          <w:sz w:val="18"/>
          <w:szCs w:val="18"/>
        </w:rPr>
      </w:pPr>
    </w:p>
    <w:p w:rsidR="00ED7E2E" w:rsidRPr="006376EA" w:rsidRDefault="00ED7E2E" w:rsidP="00ED7E2E">
      <w:pPr>
        <w:spacing w:line="276" w:lineRule="auto"/>
        <w:rPr>
          <w:sz w:val="18"/>
          <w:szCs w:val="18"/>
        </w:rPr>
      </w:pPr>
      <w:r w:rsidRPr="006376EA">
        <w:rPr>
          <w:sz w:val="18"/>
          <w:szCs w:val="18"/>
        </w:rPr>
        <w:t xml:space="preserve">Resource: </w:t>
      </w:r>
    </w:p>
    <w:p w:rsidR="00ED7E2E" w:rsidRPr="006376EA" w:rsidRDefault="00ED7E2E" w:rsidP="00ED7E2E">
      <w:pPr>
        <w:pStyle w:val="ListParagraph"/>
        <w:numPr>
          <w:ilvl w:val="0"/>
          <w:numId w:val="5"/>
        </w:numPr>
        <w:spacing w:line="276" w:lineRule="auto"/>
        <w:rPr>
          <w:sz w:val="18"/>
          <w:szCs w:val="18"/>
        </w:rPr>
      </w:pPr>
      <w:r w:rsidRPr="006376EA">
        <w:rPr>
          <w:sz w:val="18"/>
          <w:szCs w:val="18"/>
        </w:rPr>
        <w:t xml:space="preserve">10 Keys to Successful Strategic Planning for non-profit organizations: </w:t>
      </w:r>
      <w:hyperlink r:id="rId8" w:history="1">
        <w:r w:rsidRPr="006376EA">
          <w:rPr>
            <w:rStyle w:val="Hyperlink"/>
            <w:sz w:val="18"/>
            <w:szCs w:val="18"/>
          </w:rPr>
          <w:t>http://www.tccgrp.com/pdfs/per_brief_tenkeys.pdf</w:t>
        </w:r>
      </w:hyperlink>
      <w:r w:rsidRPr="006376EA">
        <w:rPr>
          <w:sz w:val="18"/>
          <w:szCs w:val="18"/>
        </w:rPr>
        <w:t xml:space="preserve"> </w:t>
      </w:r>
    </w:p>
    <w:p w:rsidR="00ED7E2E" w:rsidRPr="00E76189" w:rsidRDefault="00ED7E2E" w:rsidP="00ED7E2E"/>
    <w:p w:rsidR="00ED7E2E" w:rsidRDefault="00ED7E2E" w:rsidP="00ED7E2E">
      <w:pPr>
        <w:pStyle w:val="Heading2"/>
      </w:pPr>
      <w:bookmarkStart w:id="21" w:name="_Toc269723242"/>
      <w:bookmarkStart w:id="22" w:name="_Toc270855115"/>
      <w:r>
        <w:t>Future Planning Worksheet Tool</w:t>
      </w:r>
      <w:bookmarkEnd w:id="21"/>
      <w:bookmarkEnd w:id="22"/>
      <w:r>
        <w:t xml:space="preserve"> </w:t>
      </w:r>
    </w:p>
    <w:p w:rsidR="00ED7E2E" w:rsidRPr="00C6216F" w:rsidRDefault="00ED7E2E" w:rsidP="00ED7E2E">
      <w:pPr>
        <w:autoSpaceDE w:val="0"/>
        <w:autoSpaceDN w:val="0"/>
        <w:adjustRightInd w:val="0"/>
        <w:jc w:val="center"/>
        <w:rPr>
          <w:rFonts w:ascii="Arial Narrow" w:hAnsi="Arial Narrow" w:cs="Arial"/>
          <w:b/>
          <w:bCs/>
          <w:color w:val="000080"/>
          <w:sz w:val="36"/>
          <w:szCs w:val="36"/>
        </w:rPr>
      </w:pPr>
    </w:p>
    <w:tbl>
      <w:tblPr>
        <w:tblW w:w="100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1986"/>
        <w:gridCol w:w="1020"/>
        <w:gridCol w:w="860"/>
        <w:gridCol w:w="94"/>
        <w:gridCol w:w="720"/>
        <w:gridCol w:w="1441"/>
        <w:gridCol w:w="359"/>
        <w:gridCol w:w="1748"/>
        <w:gridCol w:w="1263"/>
      </w:tblGrid>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FF0000"/>
          </w:tcPr>
          <w:p w:rsidR="00ED7E2E" w:rsidRPr="00ED43EE" w:rsidRDefault="00ED7E2E" w:rsidP="00D83245">
            <w:pPr>
              <w:tabs>
                <w:tab w:val="left" w:pos="49"/>
              </w:tabs>
              <w:autoSpaceDE w:val="0"/>
              <w:autoSpaceDN w:val="0"/>
              <w:adjustRightInd w:val="0"/>
              <w:rPr>
                <w:rFonts w:ascii="Arial" w:hAnsi="Arial" w:cs="Arial"/>
                <w:b/>
                <w:sz w:val="22"/>
                <w:szCs w:val="22"/>
              </w:rPr>
            </w:pPr>
            <w:r w:rsidRPr="00ED43EE">
              <w:rPr>
                <w:rFonts w:ascii="Arial" w:hAnsi="Arial" w:cs="Arial"/>
                <w:b/>
                <w:sz w:val="22"/>
                <w:szCs w:val="22"/>
              </w:rPr>
              <w:t>FUTURE PLANNING</w:t>
            </w: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b/>
                <w:sz w:val="22"/>
                <w:szCs w:val="22"/>
              </w:rPr>
              <w:t xml:space="preserve">MISSION  </w:t>
            </w: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tcPr>
          <w:p w:rsidR="00ED7E2E" w:rsidRPr="00ED43EE" w:rsidRDefault="00ED7E2E" w:rsidP="00D83245">
            <w:pPr>
              <w:tabs>
                <w:tab w:val="left" w:pos="5610"/>
              </w:tabs>
              <w:autoSpaceDE w:val="0"/>
              <w:autoSpaceDN w:val="0"/>
              <w:adjustRightInd w:val="0"/>
              <w:rPr>
                <w:rFonts w:ascii="Arial" w:hAnsi="Arial" w:cs="Arial"/>
                <w:sz w:val="22"/>
                <w:szCs w:val="22"/>
              </w:rPr>
            </w:pPr>
            <w:r w:rsidRPr="00ED43EE">
              <w:rPr>
                <w:rFonts w:ascii="Arial" w:hAnsi="Arial" w:cs="Arial"/>
                <w:sz w:val="22"/>
                <w:szCs w:val="22"/>
              </w:rPr>
              <w:tab/>
            </w:r>
          </w:p>
          <w:p w:rsidR="00ED7E2E" w:rsidRPr="00ED43EE" w:rsidRDefault="00ED7E2E" w:rsidP="00D83245">
            <w:pPr>
              <w:autoSpaceDE w:val="0"/>
              <w:autoSpaceDN w:val="0"/>
              <w:adjustRightInd w:val="0"/>
              <w:rPr>
                <w:rFonts w:ascii="Arial" w:hAnsi="Arial" w:cs="Arial"/>
                <w:sz w:val="22"/>
                <w:szCs w:val="22"/>
              </w:rPr>
            </w:pPr>
          </w:p>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DEVELOPMENT AREAS (in alphabetic order) – which areas will be included in your planning?</w:t>
            </w:r>
          </w:p>
          <w:p w:rsidR="00ED7E2E" w:rsidRPr="00ED43EE" w:rsidRDefault="00ED7E2E" w:rsidP="00D83245">
            <w:pPr>
              <w:autoSpaceDE w:val="0"/>
              <w:autoSpaceDN w:val="0"/>
              <w:adjustRightInd w:val="0"/>
              <w:rPr>
                <w:rFonts w:ascii="Arial" w:hAnsi="Arial" w:cs="Arial"/>
                <w:b/>
                <w:color w:val="0000FF"/>
                <w:sz w:val="22"/>
                <w:szCs w:val="22"/>
              </w:rPr>
            </w:pPr>
          </w:p>
        </w:tc>
      </w:tr>
      <w:tr w:rsidR="00ED7E2E" w:rsidRPr="003F0B34" w:rsidTr="00D83245">
        <w:tc>
          <w:tcPr>
            <w:tcW w:w="3523"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Administration (organization &amp; staff) development </w:t>
            </w:r>
          </w:p>
          <w:p w:rsidR="00ED7E2E" w:rsidRPr="00ED43EE" w:rsidRDefault="00ED7E2E" w:rsidP="00D83245">
            <w:pPr>
              <w:autoSpaceDE w:val="0"/>
              <w:autoSpaceDN w:val="0"/>
              <w:adjustRightInd w:val="0"/>
              <w:rPr>
                <w:rFonts w:ascii="Arial" w:hAnsi="Arial" w:cs="Arial"/>
                <w:sz w:val="22"/>
                <w:szCs w:val="22"/>
              </w:rPr>
            </w:pPr>
          </w:p>
        </w:tc>
        <w:tc>
          <w:tcPr>
            <w:tcW w:w="1674"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Yes</w:t>
            </w:r>
          </w:p>
        </w:tc>
        <w:tc>
          <w:tcPr>
            <w:tcW w:w="180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No</w:t>
            </w:r>
          </w:p>
        </w:tc>
        <w:tc>
          <w:tcPr>
            <w:tcW w:w="301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Priority nr: </w:t>
            </w:r>
          </w:p>
        </w:tc>
      </w:tr>
      <w:tr w:rsidR="00ED7E2E" w:rsidRPr="003F0B34" w:rsidTr="00D83245">
        <w:tc>
          <w:tcPr>
            <w:tcW w:w="3523"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Club development</w:t>
            </w:r>
          </w:p>
          <w:p w:rsidR="00ED7E2E" w:rsidRPr="00ED43EE" w:rsidRDefault="00ED7E2E" w:rsidP="00D83245">
            <w:pPr>
              <w:autoSpaceDE w:val="0"/>
              <w:autoSpaceDN w:val="0"/>
              <w:adjustRightInd w:val="0"/>
              <w:rPr>
                <w:rFonts w:ascii="Arial" w:hAnsi="Arial" w:cs="Arial"/>
                <w:sz w:val="22"/>
                <w:szCs w:val="22"/>
              </w:rPr>
            </w:pPr>
          </w:p>
        </w:tc>
        <w:tc>
          <w:tcPr>
            <w:tcW w:w="1674"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Yes</w:t>
            </w:r>
          </w:p>
        </w:tc>
        <w:tc>
          <w:tcPr>
            <w:tcW w:w="180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No</w:t>
            </w:r>
          </w:p>
        </w:tc>
        <w:tc>
          <w:tcPr>
            <w:tcW w:w="301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Priority nr: </w:t>
            </w:r>
          </w:p>
        </w:tc>
      </w:tr>
      <w:tr w:rsidR="00ED7E2E" w:rsidRPr="003F0B34" w:rsidTr="00D83245">
        <w:tc>
          <w:tcPr>
            <w:tcW w:w="3523"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Coach development</w:t>
            </w:r>
          </w:p>
          <w:p w:rsidR="00ED7E2E" w:rsidRPr="00ED43EE" w:rsidRDefault="00ED7E2E" w:rsidP="00D83245">
            <w:pPr>
              <w:autoSpaceDE w:val="0"/>
              <w:autoSpaceDN w:val="0"/>
              <w:adjustRightInd w:val="0"/>
              <w:rPr>
                <w:rFonts w:ascii="Arial" w:hAnsi="Arial" w:cs="Arial"/>
                <w:sz w:val="22"/>
                <w:szCs w:val="22"/>
              </w:rPr>
            </w:pPr>
          </w:p>
        </w:tc>
        <w:tc>
          <w:tcPr>
            <w:tcW w:w="1674"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Yes</w:t>
            </w:r>
          </w:p>
        </w:tc>
        <w:tc>
          <w:tcPr>
            <w:tcW w:w="180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No</w:t>
            </w:r>
          </w:p>
        </w:tc>
        <w:tc>
          <w:tcPr>
            <w:tcW w:w="301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Priority nr: </w:t>
            </w:r>
          </w:p>
        </w:tc>
      </w:tr>
      <w:tr w:rsidR="00ED7E2E" w:rsidRPr="003F0B34" w:rsidTr="00D83245">
        <w:tc>
          <w:tcPr>
            <w:tcW w:w="3523"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Communication</w:t>
            </w:r>
          </w:p>
          <w:p w:rsidR="00ED7E2E" w:rsidRPr="00ED43EE" w:rsidRDefault="00ED7E2E" w:rsidP="00D83245">
            <w:pPr>
              <w:autoSpaceDE w:val="0"/>
              <w:autoSpaceDN w:val="0"/>
              <w:adjustRightInd w:val="0"/>
              <w:rPr>
                <w:rFonts w:ascii="Arial" w:hAnsi="Arial" w:cs="Arial"/>
                <w:sz w:val="22"/>
                <w:szCs w:val="22"/>
              </w:rPr>
            </w:pPr>
          </w:p>
        </w:tc>
        <w:tc>
          <w:tcPr>
            <w:tcW w:w="1674"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Yes</w:t>
            </w:r>
          </w:p>
        </w:tc>
        <w:tc>
          <w:tcPr>
            <w:tcW w:w="180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No</w:t>
            </w:r>
          </w:p>
        </w:tc>
        <w:tc>
          <w:tcPr>
            <w:tcW w:w="301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Priority nr:</w:t>
            </w:r>
          </w:p>
        </w:tc>
      </w:tr>
      <w:tr w:rsidR="00ED7E2E" w:rsidRPr="003F0B34" w:rsidTr="00D83245">
        <w:tc>
          <w:tcPr>
            <w:tcW w:w="3523"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Competition development</w:t>
            </w:r>
          </w:p>
          <w:p w:rsidR="00ED7E2E" w:rsidRPr="00ED43EE" w:rsidRDefault="00ED7E2E" w:rsidP="00D83245">
            <w:pPr>
              <w:autoSpaceDE w:val="0"/>
              <w:autoSpaceDN w:val="0"/>
              <w:adjustRightInd w:val="0"/>
              <w:rPr>
                <w:rFonts w:ascii="Arial" w:hAnsi="Arial" w:cs="Arial"/>
                <w:sz w:val="22"/>
                <w:szCs w:val="22"/>
              </w:rPr>
            </w:pPr>
          </w:p>
        </w:tc>
        <w:tc>
          <w:tcPr>
            <w:tcW w:w="1674"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Yes</w:t>
            </w:r>
          </w:p>
        </w:tc>
        <w:tc>
          <w:tcPr>
            <w:tcW w:w="180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No</w:t>
            </w:r>
          </w:p>
        </w:tc>
        <w:tc>
          <w:tcPr>
            <w:tcW w:w="301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Priority nr: </w:t>
            </w:r>
          </w:p>
        </w:tc>
      </w:tr>
      <w:tr w:rsidR="00ED7E2E" w:rsidRPr="003F0B34" w:rsidTr="00D83245">
        <w:tc>
          <w:tcPr>
            <w:tcW w:w="3523"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Facilities &amp; Equipment</w:t>
            </w:r>
          </w:p>
        </w:tc>
        <w:tc>
          <w:tcPr>
            <w:tcW w:w="1674"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Yes</w:t>
            </w:r>
          </w:p>
        </w:tc>
        <w:tc>
          <w:tcPr>
            <w:tcW w:w="180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No</w:t>
            </w:r>
          </w:p>
        </w:tc>
        <w:tc>
          <w:tcPr>
            <w:tcW w:w="301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Priority nr.</w:t>
            </w:r>
          </w:p>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3523"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Atomic &amp; House League Development </w:t>
            </w:r>
          </w:p>
          <w:p w:rsidR="00ED7E2E" w:rsidRPr="00ED43EE" w:rsidRDefault="00ED7E2E" w:rsidP="00D83245">
            <w:pPr>
              <w:autoSpaceDE w:val="0"/>
              <w:autoSpaceDN w:val="0"/>
              <w:adjustRightInd w:val="0"/>
              <w:rPr>
                <w:rFonts w:ascii="Arial" w:hAnsi="Arial" w:cs="Arial"/>
                <w:sz w:val="22"/>
                <w:szCs w:val="22"/>
              </w:rPr>
            </w:pPr>
          </w:p>
        </w:tc>
        <w:tc>
          <w:tcPr>
            <w:tcW w:w="1674"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Yes</w:t>
            </w:r>
          </w:p>
        </w:tc>
        <w:tc>
          <w:tcPr>
            <w:tcW w:w="180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No</w:t>
            </w:r>
          </w:p>
        </w:tc>
        <w:tc>
          <w:tcPr>
            <w:tcW w:w="301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Priority nr: </w:t>
            </w:r>
          </w:p>
        </w:tc>
      </w:tr>
      <w:tr w:rsidR="00ED7E2E" w:rsidRPr="003F0B34" w:rsidTr="00D83245">
        <w:tc>
          <w:tcPr>
            <w:tcW w:w="3523"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Marketing (incl. sponsoring) &amp; Media </w:t>
            </w:r>
          </w:p>
          <w:p w:rsidR="00ED7E2E" w:rsidRPr="00ED43EE" w:rsidRDefault="00ED7E2E" w:rsidP="00D83245">
            <w:pPr>
              <w:autoSpaceDE w:val="0"/>
              <w:autoSpaceDN w:val="0"/>
              <w:adjustRightInd w:val="0"/>
              <w:rPr>
                <w:rFonts w:ascii="Arial" w:hAnsi="Arial" w:cs="Arial"/>
                <w:sz w:val="22"/>
                <w:szCs w:val="22"/>
              </w:rPr>
            </w:pPr>
          </w:p>
        </w:tc>
        <w:tc>
          <w:tcPr>
            <w:tcW w:w="1674"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Yes</w:t>
            </w:r>
          </w:p>
        </w:tc>
        <w:tc>
          <w:tcPr>
            <w:tcW w:w="180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No</w:t>
            </w:r>
          </w:p>
        </w:tc>
        <w:tc>
          <w:tcPr>
            <w:tcW w:w="301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Priority nr: </w:t>
            </w:r>
          </w:p>
        </w:tc>
      </w:tr>
      <w:tr w:rsidR="00ED7E2E" w:rsidRPr="003F0B34" w:rsidTr="00D83245">
        <w:tc>
          <w:tcPr>
            <w:tcW w:w="3523"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Membership growth</w:t>
            </w:r>
          </w:p>
          <w:p w:rsidR="00ED7E2E" w:rsidRPr="00ED43EE" w:rsidRDefault="00ED7E2E" w:rsidP="00D83245">
            <w:pPr>
              <w:autoSpaceDE w:val="0"/>
              <w:autoSpaceDN w:val="0"/>
              <w:adjustRightInd w:val="0"/>
              <w:rPr>
                <w:rFonts w:ascii="Arial" w:hAnsi="Arial" w:cs="Arial"/>
                <w:sz w:val="22"/>
                <w:szCs w:val="22"/>
              </w:rPr>
            </w:pPr>
          </w:p>
        </w:tc>
        <w:tc>
          <w:tcPr>
            <w:tcW w:w="1674"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Yes</w:t>
            </w:r>
          </w:p>
        </w:tc>
        <w:tc>
          <w:tcPr>
            <w:tcW w:w="180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No</w:t>
            </w:r>
          </w:p>
        </w:tc>
        <w:tc>
          <w:tcPr>
            <w:tcW w:w="301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Priority nr: </w:t>
            </w:r>
          </w:p>
        </w:tc>
      </w:tr>
      <w:tr w:rsidR="00ED7E2E" w:rsidRPr="003F0B34" w:rsidTr="00D83245">
        <w:tc>
          <w:tcPr>
            <w:tcW w:w="3523"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Youth development</w:t>
            </w:r>
          </w:p>
          <w:p w:rsidR="00ED7E2E" w:rsidRPr="00ED43EE" w:rsidRDefault="00ED7E2E" w:rsidP="00D83245">
            <w:pPr>
              <w:autoSpaceDE w:val="0"/>
              <w:autoSpaceDN w:val="0"/>
              <w:adjustRightInd w:val="0"/>
              <w:rPr>
                <w:rFonts w:ascii="Arial" w:hAnsi="Arial" w:cs="Arial"/>
                <w:sz w:val="22"/>
                <w:szCs w:val="22"/>
              </w:rPr>
            </w:pPr>
          </w:p>
        </w:tc>
        <w:tc>
          <w:tcPr>
            <w:tcW w:w="1674"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Yes</w:t>
            </w:r>
          </w:p>
        </w:tc>
        <w:tc>
          <w:tcPr>
            <w:tcW w:w="180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No</w:t>
            </w:r>
          </w:p>
        </w:tc>
        <w:tc>
          <w:tcPr>
            <w:tcW w:w="301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Priority nr: </w:t>
            </w:r>
          </w:p>
        </w:tc>
      </w:tr>
      <w:tr w:rsidR="00ED7E2E" w:rsidRPr="003F0B34" w:rsidTr="00D83245">
        <w:tc>
          <w:tcPr>
            <w:tcW w:w="6997"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Other, name: </w:t>
            </w:r>
          </w:p>
          <w:p w:rsidR="00ED7E2E" w:rsidRPr="00ED43EE" w:rsidRDefault="00ED7E2E" w:rsidP="00D83245">
            <w:pPr>
              <w:autoSpaceDE w:val="0"/>
              <w:autoSpaceDN w:val="0"/>
              <w:adjustRightInd w:val="0"/>
              <w:rPr>
                <w:rFonts w:ascii="Arial" w:hAnsi="Arial" w:cs="Arial"/>
                <w:sz w:val="22"/>
                <w:szCs w:val="22"/>
              </w:rPr>
            </w:pPr>
          </w:p>
        </w:tc>
        <w:tc>
          <w:tcPr>
            <w:tcW w:w="301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 xml:space="preserve">Priority nr: </w:t>
            </w: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Pr>
                <w:rFonts w:ascii="Arial" w:hAnsi="Arial" w:cs="Arial"/>
                <w:b/>
                <w:sz w:val="22"/>
                <w:szCs w:val="22"/>
              </w:rPr>
              <w:t xml:space="preserve"> 3 KEY AIMS OF THE CLUB</w:t>
            </w:r>
            <w:r w:rsidRPr="00ED43EE">
              <w:rPr>
                <w:rFonts w:ascii="Arial" w:hAnsi="Arial" w:cs="Arial"/>
                <w:b/>
                <w:sz w:val="22"/>
                <w:szCs w:val="22"/>
              </w:rPr>
              <w:t xml:space="preserve"> OVER THE NEXT 2 YEARS</w:t>
            </w:r>
          </w:p>
        </w:tc>
      </w:tr>
      <w:tr w:rsidR="00ED7E2E" w:rsidRPr="003F0B34" w:rsidTr="00D83245">
        <w:trPr>
          <w:trHeight w:val="500"/>
        </w:trPr>
        <w:tc>
          <w:tcPr>
            <w:tcW w:w="517"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tc>
        <w:tc>
          <w:tcPr>
            <w:tcW w:w="9491" w:type="dxa"/>
            <w:gridSpan w:val="9"/>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rPr>
          <w:trHeight w:val="500"/>
        </w:trPr>
        <w:tc>
          <w:tcPr>
            <w:tcW w:w="517"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tc>
        <w:tc>
          <w:tcPr>
            <w:tcW w:w="9491" w:type="dxa"/>
            <w:gridSpan w:val="9"/>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rPr>
          <w:trHeight w:val="500"/>
        </w:trPr>
        <w:tc>
          <w:tcPr>
            <w:tcW w:w="517"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tc>
        <w:tc>
          <w:tcPr>
            <w:tcW w:w="9491" w:type="dxa"/>
            <w:gridSpan w:val="9"/>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FF0000"/>
          </w:tcPr>
          <w:p w:rsidR="00ED7E2E" w:rsidRPr="00ED43EE" w:rsidRDefault="00ED7E2E" w:rsidP="00D83245">
            <w:pPr>
              <w:autoSpaceDE w:val="0"/>
              <w:autoSpaceDN w:val="0"/>
              <w:adjustRightInd w:val="0"/>
              <w:rPr>
                <w:rFonts w:ascii="Arial" w:hAnsi="Arial" w:cs="Arial"/>
                <w:b/>
                <w:color w:val="FFFF00"/>
                <w:sz w:val="22"/>
                <w:szCs w:val="22"/>
              </w:rPr>
            </w:pPr>
            <w:r w:rsidRPr="00ED43EE">
              <w:rPr>
                <w:rFonts w:ascii="Arial" w:hAnsi="Arial" w:cs="Arial"/>
                <w:b/>
                <w:sz w:val="22"/>
                <w:szCs w:val="22"/>
              </w:rPr>
              <w:t xml:space="preserve">ACTION PLANNING </w:t>
            </w: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ADMINISTRATION DEVELOPMENT (</w:t>
            </w:r>
            <w:proofErr w:type="spellStart"/>
            <w:r w:rsidRPr="00ED43EE">
              <w:rPr>
                <w:rFonts w:ascii="Arial" w:hAnsi="Arial" w:cs="Arial"/>
                <w:b/>
                <w:sz w:val="22"/>
                <w:szCs w:val="22"/>
              </w:rPr>
              <w:t>organisation</w:t>
            </w:r>
            <w:proofErr w:type="spellEnd"/>
            <w:r w:rsidRPr="00ED43EE">
              <w:rPr>
                <w:rFonts w:ascii="Arial" w:hAnsi="Arial" w:cs="Arial"/>
                <w:b/>
                <w:sz w:val="22"/>
                <w:szCs w:val="22"/>
              </w:rPr>
              <w:t>, staff &amp; volunteers)</w:t>
            </w: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Aim</w:t>
            </w:r>
          </w:p>
          <w:p w:rsidR="00ED7E2E" w:rsidRPr="00ED43EE" w:rsidRDefault="00ED7E2E" w:rsidP="00D83245">
            <w:pPr>
              <w:autoSpaceDE w:val="0"/>
              <w:autoSpaceDN w:val="0"/>
              <w:adjustRightInd w:val="0"/>
              <w:rPr>
                <w:rFonts w:ascii="Arial" w:hAnsi="Arial" w:cs="Arial"/>
                <w:b/>
                <w:sz w:val="22"/>
                <w:szCs w:val="22"/>
              </w:rPr>
            </w:pP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Measurable Targets</w:t>
            </w: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ACTION</w:t>
            </w:r>
          </w:p>
        </w:tc>
        <w:tc>
          <w:tcPr>
            <w:tcW w:w="188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WHO</w:t>
            </w:r>
          </w:p>
        </w:tc>
        <w:tc>
          <w:tcPr>
            <w:tcW w:w="2255"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WHEN</w:t>
            </w:r>
          </w:p>
        </w:tc>
        <w:tc>
          <w:tcPr>
            <w:tcW w:w="2107"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COSTS</w:t>
            </w:r>
          </w:p>
        </w:tc>
        <w:tc>
          <w:tcPr>
            <w:tcW w:w="1263"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FUNDING SOURCE</w:t>
            </w:r>
          </w:p>
        </w:tc>
      </w:tr>
      <w:tr w:rsidR="00ED7E2E" w:rsidRPr="003F0B34" w:rsidTr="00D83245">
        <w:tc>
          <w:tcPr>
            <w:tcW w:w="2503" w:type="dxa"/>
            <w:gridSpan w:val="2"/>
            <w:tcBorders>
              <w:top w:val="single" w:sz="18"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tc>
        <w:tc>
          <w:tcPr>
            <w:tcW w:w="1880"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6.</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7.</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8.</w:t>
            </w:r>
          </w:p>
        </w:tc>
        <w:tc>
          <w:tcPr>
            <w:tcW w:w="1880"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Evaluation:</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CLUB DEVELOPMENT</w:t>
            </w: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b/>
                <w:sz w:val="22"/>
                <w:szCs w:val="22"/>
              </w:rPr>
              <w:t>Aim</w:t>
            </w:r>
          </w:p>
          <w:p w:rsidR="00ED7E2E" w:rsidRPr="00ED43EE" w:rsidRDefault="00ED7E2E" w:rsidP="00D83245">
            <w:pPr>
              <w:autoSpaceDE w:val="0"/>
              <w:autoSpaceDN w:val="0"/>
              <w:adjustRightInd w:val="0"/>
              <w:rPr>
                <w:rFonts w:ascii="Arial" w:hAnsi="Arial" w:cs="Arial"/>
                <w:sz w:val="22"/>
                <w:szCs w:val="22"/>
              </w:rPr>
            </w:pP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Measurable Targets</w:t>
            </w: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ACTION</w:t>
            </w:r>
          </w:p>
        </w:tc>
        <w:tc>
          <w:tcPr>
            <w:tcW w:w="188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WHO</w:t>
            </w:r>
          </w:p>
        </w:tc>
        <w:tc>
          <w:tcPr>
            <w:tcW w:w="2255"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WHEN</w:t>
            </w:r>
          </w:p>
        </w:tc>
        <w:tc>
          <w:tcPr>
            <w:tcW w:w="2107"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COSTS</w:t>
            </w:r>
          </w:p>
        </w:tc>
        <w:tc>
          <w:tcPr>
            <w:tcW w:w="1263"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FUNDING SOURCE</w:t>
            </w:r>
          </w:p>
        </w:tc>
      </w:tr>
      <w:tr w:rsidR="00ED7E2E" w:rsidRPr="003F0B34" w:rsidTr="00D83245">
        <w:tc>
          <w:tcPr>
            <w:tcW w:w="2503" w:type="dxa"/>
            <w:gridSpan w:val="2"/>
            <w:tcBorders>
              <w:top w:val="single" w:sz="18"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tc>
        <w:tc>
          <w:tcPr>
            <w:tcW w:w="1880"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255" w:type="dxa"/>
            <w:gridSpan w:val="3"/>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107"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1263" w:type="dxa"/>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6.</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7.</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4"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8.</w:t>
            </w:r>
          </w:p>
        </w:tc>
        <w:tc>
          <w:tcPr>
            <w:tcW w:w="1880"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255" w:type="dxa"/>
            <w:gridSpan w:val="3"/>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2107"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c>
          <w:tcPr>
            <w:tcW w:w="1263" w:type="dxa"/>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Evaluation:</w:t>
            </w:r>
          </w:p>
          <w:p w:rsidR="00ED7E2E" w:rsidRPr="00ED43EE" w:rsidRDefault="00ED7E2E" w:rsidP="00D83245">
            <w:pPr>
              <w:autoSpaceDE w:val="0"/>
              <w:autoSpaceDN w:val="0"/>
              <w:adjustRightInd w:val="0"/>
              <w:rPr>
                <w:rFonts w:ascii="Arial" w:hAnsi="Arial" w:cs="Arial"/>
                <w:sz w:val="22"/>
                <w:szCs w:val="22"/>
              </w:rPr>
            </w:pPr>
          </w:p>
          <w:p w:rsidR="00ED7E2E" w:rsidRPr="00ED43EE" w:rsidRDefault="00ED7E2E" w:rsidP="00D83245">
            <w:pPr>
              <w:autoSpaceDE w:val="0"/>
              <w:autoSpaceDN w:val="0"/>
              <w:adjustRightInd w:val="0"/>
              <w:rPr>
                <w:rFonts w:ascii="Arial" w:hAnsi="Arial" w:cs="Arial"/>
                <w:sz w:val="22"/>
                <w:szCs w:val="22"/>
              </w:rPr>
            </w:pPr>
          </w:p>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COACH DEVELOPMENT</w:t>
            </w: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Aim</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Measurable Targets</w:t>
            </w: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ACTION</w:t>
            </w:r>
          </w:p>
        </w:tc>
        <w:tc>
          <w:tcPr>
            <w:tcW w:w="188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WHO</w:t>
            </w:r>
          </w:p>
        </w:tc>
        <w:tc>
          <w:tcPr>
            <w:tcW w:w="2255"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WHEN</w:t>
            </w:r>
          </w:p>
        </w:tc>
        <w:tc>
          <w:tcPr>
            <w:tcW w:w="2107"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COSTS</w:t>
            </w:r>
          </w:p>
        </w:tc>
        <w:tc>
          <w:tcPr>
            <w:tcW w:w="1263"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FUNDING SOURCE</w:t>
            </w:r>
          </w:p>
        </w:tc>
      </w:tr>
      <w:tr w:rsidR="00ED7E2E" w:rsidRPr="003F0B34" w:rsidTr="00D83245">
        <w:tc>
          <w:tcPr>
            <w:tcW w:w="2503" w:type="dxa"/>
            <w:gridSpan w:val="2"/>
            <w:tcBorders>
              <w:top w:val="single" w:sz="18"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tc>
        <w:tc>
          <w:tcPr>
            <w:tcW w:w="1880"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6.</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7.</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8.</w:t>
            </w:r>
          </w:p>
        </w:tc>
        <w:tc>
          <w:tcPr>
            <w:tcW w:w="1880"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Evaluation:</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COMMUNICATION</w:t>
            </w: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Aim</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Measurable Targets</w:t>
            </w: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ACTION</w:t>
            </w:r>
          </w:p>
        </w:tc>
        <w:tc>
          <w:tcPr>
            <w:tcW w:w="188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WHO</w:t>
            </w:r>
          </w:p>
        </w:tc>
        <w:tc>
          <w:tcPr>
            <w:tcW w:w="2255"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WHEN</w:t>
            </w:r>
          </w:p>
        </w:tc>
        <w:tc>
          <w:tcPr>
            <w:tcW w:w="2107"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COSTS</w:t>
            </w:r>
          </w:p>
        </w:tc>
        <w:tc>
          <w:tcPr>
            <w:tcW w:w="1263"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FUNDING SOURCE</w:t>
            </w:r>
          </w:p>
        </w:tc>
      </w:tr>
      <w:tr w:rsidR="00ED7E2E" w:rsidRPr="003F0B34" w:rsidTr="00D83245">
        <w:tc>
          <w:tcPr>
            <w:tcW w:w="2503" w:type="dxa"/>
            <w:gridSpan w:val="2"/>
            <w:tcBorders>
              <w:top w:val="single" w:sz="18"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tc>
        <w:tc>
          <w:tcPr>
            <w:tcW w:w="1880"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6.</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7.</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8.</w:t>
            </w:r>
          </w:p>
        </w:tc>
        <w:tc>
          <w:tcPr>
            <w:tcW w:w="1880"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Evaluation:</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COMPETITION DEVELOPMENT</w:t>
            </w: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Aim</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Measurable Targets</w:t>
            </w: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ACTION</w:t>
            </w:r>
          </w:p>
        </w:tc>
        <w:tc>
          <w:tcPr>
            <w:tcW w:w="188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WHO</w:t>
            </w:r>
          </w:p>
        </w:tc>
        <w:tc>
          <w:tcPr>
            <w:tcW w:w="2255"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WHEN</w:t>
            </w:r>
          </w:p>
        </w:tc>
        <w:tc>
          <w:tcPr>
            <w:tcW w:w="2107"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COSTS</w:t>
            </w:r>
          </w:p>
        </w:tc>
        <w:tc>
          <w:tcPr>
            <w:tcW w:w="1263"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FUNDING SOURCE</w:t>
            </w:r>
          </w:p>
        </w:tc>
      </w:tr>
      <w:tr w:rsidR="00ED7E2E" w:rsidRPr="003F0B34" w:rsidTr="00D83245">
        <w:tc>
          <w:tcPr>
            <w:tcW w:w="2503" w:type="dxa"/>
            <w:gridSpan w:val="2"/>
            <w:tcBorders>
              <w:top w:val="single" w:sz="18"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tc>
        <w:tc>
          <w:tcPr>
            <w:tcW w:w="1880"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6.</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7.</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8.</w:t>
            </w:r>
          </w:p>
        </w:tc>
        <w:tc>
          <w:tcPr>
            <w:tcW w:w="1880"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Evaluation:</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 xml:space="preserve">FACILITIES &amp; EQUIPMENT </w:t>
            </w: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Aim</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Measurable Targets</w:t>
            </w: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p w:rsidR="00ED7E2E" w:rsidRPr="00ED43EE" w:rsidRDefault="00ED7E2E" w:rsidP="00D83245">
            <w:pPr>
              <w:autoSpaceDE w:val="0"/>
              <w:autoSpaceDN w:val="0"/>
              <w:adjustRightInd w:val="0"/>
              <w:rPr>
                <w:rFonts w:ascii="Arial" w:hAnsi="Arial" w:cs="Arial"/>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ACTION</w:t>
            </w:r>
          </w:p>
        </w:tc>
        <w:tc>
          <w:tcPr>
            <w:tcW w:w="188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WHO</w:t>
            </w:r>
          </w:p>
        </w:tc>
        <w:tc>
          <w:tcPr>
            <w:tcW w:w="2255"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WHEN</w:t>
            </w:r>
          </w:p>
        </w:tc>
        <w:tc>
          <w:tcPr>
            <w:tcW w:w="2107"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COSTS</w:t>
            </w:r>
          </w:p>
        </w:tc>
        <w:tc>
          <w:tcPr>
            <w:tcW w:w="1263"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FUNDING SOURCE</w:t>
            </w:r>
          </w:p>
        </w:tc>
      </w:tr>
      <w:tr w:rsidR="00ED7E2E" w:rsidRPr="003F0B34" w:rsidTr="00D83245">
        <w:tc>
          <w:tcPr>
            <w:tcW w:w="2503" w:type="dxa"/>
            <w:gridSpan w:val="2"/>
            <w:tcBorders>
              <w:top w:val="single" w:sz="18"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tc>
        <w:tc>
          <w:tcPr>
            <w:tcW w:w="1880"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6.</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7.</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8.</w:t>
            </w:r>
          </w:p>
        </w:tc>
        <w:tc>
          <w:tcPr>
            <w:tcW w:w="1880"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Evaluation:</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 xml:space="preserve">ATOMIC AND HOUSE LEAGUE DEVELOPMENT </w:t>
            </w: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Aim</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Measurable Targets</w:t>
            </w: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ACTION</w:t>
            </w:r>
          </w:p>
        </w:tc>
        <w:tc>
          <w:tcPr>
            <w:tcW w:w="188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WHO</w:t>
            </w:r>
          </w:p>
        </w:tc>
        <w:tc>
          <w:tcPr>
            <w:tcW w:w="2255"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WHEN</w:t>
            </w:r>
          </w:p>
        </w:tc>
        <w:tc>
          <w:tcPr>
            <w:tcW w:w="2107"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COSTS</w:t>
            </w:r>
          </w:p>
        </w:tc>
        <w:tc>
          <w:tcPr>
            <w:tcW w:w="1263"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FUNDING SOURCE</w:t>
            </w:r>
          </w:p>
        </w:tc>
      </w:tr>
      <w:tr w:rsidR="00ED7E2E" w:rsidRPr="003F0B34" w:rsidTr="00D83245">
        <w:tc>
          <w:tcPr>
            <w:tcW w:w="2503" w:type="dxa"/>
            <w:gridSpan w:val="2"/>
            <w:tcBorders>
              <w:top w:val="single" w:sz="18"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tc>
        <w:tc>
          <w:tcPr>
            <w:tcW w:w="1880"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6.</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7.</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8.</w:t>
            </w:r>
          </w:p>
        </w:tc>
        <w:tc>
          <w:tcPr>
            <w:tcW w:w="1880"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Evaluation:</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MARKETING (incl. sponsoring) &amp; MEDIA</w:t>
            </w: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Aim</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Measurable Targets</w:t>
            </w: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p w:rsidR="00ED7E2E" w:rsidRPr="00E76189"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ACTION</w:t>
            </w:r>
          </w:p>
        </w:tc>
        <w:tc>
          <w:tcPr>
            <w:tcW w:w="188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WHO</w:t>
            </w:r>
          </w:p>
        </w:tc>
        <w:tc>
          <w:tcPr>
            <w:tcW w:w="2255"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WHEN</w:t>
            </w:r>
          </w:p>
        </w:tc>
        <w:tc>
          <w:tcPr>
            <w:tcW w:w="2107"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COSTS</w:t>
            </w:r>
          </w:p>
        </w:tc>
        <w:tc>
          <w:tcPr>
            <w:tcW w:w="1263"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FUNDING SOURCE</w:t>
            </w:r>
          </w:p>
        </w:tc>
      </w:tr>
      <w:tr w:rsidR="00ED7E2E" w:rsidRPr="003F0B34" w:rsidTr="00D83245">
        <w:tc>
          <w:tcPr>
            <w:tcW w:w="2503" w:type="dxa"/>
            <w:gridSpan w:val="2"/>
            <w:tcBorders>
              <w:top w:val="single" w:sz="18"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tc>
        <w:tc>
          <w:tcPr>
            <w:tcW w:w="1880"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6.</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7.</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8.</w:t>
            </w:r>
          </w:p>
        </w:tc>
        <w:tc>
          <w:tcPr>
            <w:tcW w:w="1880"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Evaluation:</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 xml:space="preserve">MEMBERSHIP GROWTH </w:t>
            </w: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Aim</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Measurable Targets</w:t>
            </w: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ACTION</w:t>
            </w:r>
          </w:p>
        </w:tc>
        <w:tc>
          <w:tcPr>
            <w:tcW w:w="1880"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WHO</w:t>
            </w:r>
          </w:p>
        </w:tc>
        <w:tc>
          <w:tcPr>
            <w:tcW w:w="2255"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WHEN</w:t>
            </w:r>
          </w:p>
        </w:tc>
        <w:tc>
          <w:tcPr>
            <w:tcW w:w="2107"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COSTS</w:t>
            </w:r>
          </w:p>
        </w:tc>
        <w:tc>
          <w:tcPr>
            <w:tcW w:w="1263"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FUNDING SOURCE</w:t>
            </w:r>
          </w:p>
        </w:tc>
      </w:tr>
      <w:tr w:rsidR="00ED7E2E" w:rsidRPr="003F0B34" w:rsidTr="00D83245">
        <w:tc>
          <w:tcPr>
            <w:tcW w:w="2503" w:type="dxa"/>
            <w:gridSpan w:val="2"/>
            <w:tcBorders>
              <w:top w:val="single" w:sz="18"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tc>
        <w:tc>
          <w:tcPr>
            <w:tcW w:w="1880"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tabs>
                <w:tab w:val="center" w:pos="1144"/>
              </w:tabs>
              <w:autoSpaceDE w:val="0"/>
              <w:autoSpaceDN w:val="0"/>
              <w:adjustRightInd w:val="0"/>
              <w:rPr>
                <w:rFonts w:ascii="Arial" w:hAnsi="Arial" w:cs="Arial"/>
                <w:sz w:val="22"/>
                <w:szCs w:val="22"/>
              </w:rPr>
            </w:pPr>
            <w:r w:rsidRPr="00ED43EE">
              <w:rPr>
                <w:rFonts w:ascii="Arial" w:hAnsi="Arial" w:cs="Arial"/>
                <w:sz w:val="22"/>
                <w:szCs w:val="22"/>
              </w:rPr>
              <w:t>2.</w:t>
            </w:r>
            <w:r w:rsidRPr="00ED43EE">
              <w:rPr>
                <w:rFonts w:ascii="Arial" w:hAnsi="Arial" w:cs="Arial"/>
                <w:sz w:val="22"/>
                <w:szCs w:val="22"/>
              </w:rPr>
              <w:tab/>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4" w:space="0" w:color="auto"/>
              <w:left w:val="single" w:sz="18" w:space="0" w:color="auto"/>
              <w:bottom w:val="single" w:sz="4" w:space="0" w:color="auto"/>
              <w:right w:val="single" w:sz="18" w:space="0" w:color="auto"/>
            </w:tcBorders>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6.</w:t>
            </w:r>
          </w:p>
        </w:tc>
        <w:tc>
          <w:tcPr>
            <w:tcW w:w="1880"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255"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Evaluation:</w:t>
            </w: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color w:val="FFFFFF"/>
                <w:sz w:val="22"/>
                <w:szCs w:val="22"/>
              </w:rPr>
            </w:pPr>
            <w:r w:rsidRPr="00ED43EE">
              <w:rPr>
                <w:rFonts w:ascii="Arial" w:hAnsi="Arial" w:cs="Arial"/>
                <w:b/>
                <w:color w:val="FFFFFF"/>
                <w:sz w:val="22"/>
                <w:szCs w:val="22"/>
              </w:rPr>
              <w:t xml:space="preserve">YOUTH DEVELOPMENT </w:t>
            </w: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Aim</w:t>
            </w:r>
          </w:p>
          <w:p w:rsidR="00ED7E2E" w:rsidRDefault="00ED7E2E" w:rsidP="00D83245">
            <w:pPr>
              <w:autoSpaceDE w:val="0"/>
              <w:autoSpaceDN w:val="0"/>
              <w:adjustRightInd w:val="0"/>
              <w:rPr>
                <w:rFonts w:ascii="Arial" w:hAnsi="Arial" w:cs="Arial"/>
                <w:b/>
                <w:sz w:val="22"/>
                <w:szCs w:val="22"/>
              </w:rPr>
            </w:pPr>
          </w:p>
          <w:p w:rsidR="00ED7E2E" w:rsidRPr="00ED43EE" w:rsidRDefault="00ED7E2E" w:rsidP="00D83245">
            <w:pPr>
              <w:autoSpaceDE w:val="0"/>
              <w:autoSpaceDN w:val="0"/>
              <w:adjustRightInd w:val="0"/>
              <w:rPr>
                <w:rFonts w:ascii="Arial" w:hAnsi="Arial" w:cs="Arial"/>
                <w:b/>
                <w:sz w:val="22"/>
                <w:szCs w:val="22"/>
              </w:rPr>
            </w:pP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Measurable Targets</w:t>
            </w:r>
          </w:p>
        </w:tc>
        <w:tc>
          <w:tcPr>
            <w:tcW w:w="7505" w:type="dxa"/>
            <w:gridSpan w:val="8"/>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1.</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2.</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3.</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4.</w:t>
            </w:r>
          </w:p>
          <w:p w:rsidR="00ED7E2E" w:rsidRPr="00ED43EE" w:rsidRDefault="00ED7E2E" w:rsidP="00D83245">
            <w:pPr>
              <w:autoSpaceDE w:val="0"/>
              <w:autoSpaceDN w:val="0"/>
              <w:adjustRightInd w:val="0"/>
              <w:rPr>
                <w:rFonts w:ascii="Arial" w:hAnsi="Arial" w:cs="Arial"/>
                <w:sz w:val="22"/>
                <w:szCs w:val="22"/>
              </w:rPr>
            </w:pPr>
            <w:r w:rsidRPr="00ED43EE">
              <w:rPr>
                <w:rFonts w:ascii="Arial" w:hAnsi="Arial" w:cs="Arial"/>
                <w:sz w:val="22"/>
                <w:szCs w:val="22"/>
              </w:rPr>
              <w:t>5.</w:t>
            </w:r>
          </w:p>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2503"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ACTION</w:t>
            </w:r>
          </w:p>
        </w:tc>
        <w:tc>
          <w:tcPr>
            <w:tcW w:w="1974" w:type="dxa"/>
            <w:gridSpan w:val="3"/>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WHO</w:t>
            </w:r>
          </w:p>
        </w:tc>
        <w:tc>
          <w:tcPr>
            <w:tcW w:w="2161"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BY WHEN</w:t>
            </w:r>
          </w:p>
        </w:tc>
        <w:tc>
          <w:tcPr>
            <w:tcW w:w="2107" w:type="dxa"/>
            <w:gridSpan w:val="2"/>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COSTS</w:t>
            </w:r>
          </w:p>
        </w:tc>
        <w:tc>
          <w:tcPr>
            <w:tcW w:w="1263" w:type="dxa"/>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FUNDING SOURCE</w:t>
            </w:r>
          </w:p>
        </w:tc>
      </w:tr>
      <w:tr w:rsidR="00ED7E2E" w:rsidRPr="003F0B34" w:rsidTr="00D83245">
        <w:trPr>
          <w:trHeight w:val="44"/>
        </w:trPr>
        <w:tc>
          <w:tcPr>
            <w:tcW w:w="2503"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974" w:type="dxa"/>
            <w:gridSpan w:val="3"/>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61"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18"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rPr>
          <w:trHeight w:val="43"/>
        </w:trPr>
        <w:tc>
          <w:tcPr>
            <w:tcW w:w="2503"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974"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61"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rPr>
          <w:trHeight w:val="43"/>
        </w:trPr>
        <w:tc>
          <w:tcPr>
            <w:tcW w:w="2503"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974"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61"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rPr>
          <w:trHeight w:val="43"/>
        </w:trPr>
        <w:tc>
          <w:tcPr>
            <w:tcW w:w="2503"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974"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61"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rPr>
          <w:trHeight w:val="43"/>
        </w:trPr>
        <w:tc>
          <w:tcPr>
            <w:tcW w:w="2503"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974"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61"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rPr>
          <w:trHeight w:val="43"/>
        </w:trPr>
        <w:tc>
          <w:tcPr>
            <w:tcW w:w="2503"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974" w:type="dxa"/>
            <w:gridSpan w:val="3"/>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61"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4"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rPr>
          <w:trHeight w:val="43"/>
        </w:trPr>
        <w:tc>
          <w:tcPr>
            <w:tcW w:w="2503"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974" w:type="dxa"/>
            <w:gridSpan w:val="3"/>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61"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2107" w:type="dxa"/>
            <w:gridSpan w:val="2"/>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c>
          <w:tcPr>
            <w:tcW w:w="1263" w:type="dxa"/>
            <w:tcBorders>
              <w:top w:val="single" w:sz="4"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b/>
                <w:sz w:val="22"/>
                <w:szCs w:val="22"/>
              </w:rPr>
            </w:pP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FF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VOLLEYBALL BC SUPPORT</w:t>
            </w: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000000"/>
          </w:tcPr>
          <w:p w:rsidR="00ED7E2E" w:rsidRPr="00ED43EE" w:rsidRDefault="00ED7E2E" w:rsidP="00D83245">
            <w:pPr>
              <w:autoSpaceDE w:val="0"/>
              <w:autoSpaceDN w:val="0"/>
              <w:adjustRightInd w:val="0"/>
              <w:rPr>
                <w:rFonts w:ascii="Arial" w:hAnsi="Arial" w:cs="Arial"/>
                <w:b/>
                <w:sz w:val="22"/>
                <w:szCs w:val="22"/>
              </w:rPr>
            </w:pPr>
            <w:r w:rsidRPr="00ED43EE">
              <w:rPr>
                <w:rFonts w:ascii="Arial" w:hAnsi="Arial" w:cs="Arial"/>
                <w:b/>
                <w:sz w:val="22"/>
                <w:szCs w:val="22"/>
              </w:rPr>
              <w:t>What VBC support do you need to allow you to achieve your aims?</w:t>
            </w:r>
          </w:p>
        </w:tc>
      </w:tr>
      <w:tr w:rsidR="00ED7E2E" w:rsidRPr="003F0B34" w:rsidTr="00D83245">
        <w:tc>
          <w:tcPr>
            <w:tcW w:w="10008" w:type="dxa"/>
            <w:gridSpan w:val="10"/>
            <w:tcBorders>
              <w:top w:val="single" w:sz="18" w:space="0" w:color="auto"/>
              <w:left w:val="single" w:sz="18" w:space="0" w:color="auto"/>
              <w:bottom w:val="single" w:sz="18" w:space="0" w:color="auto"/>
              <w:right w:val="single" w:sz="18" w:space="0" w:color="auto"/>
            </w:tcBorders>
            <w:shd w:val="clear" w:color="auto" w:fill="auto"/>
          </w:tcPr>
          <w:p w:rsidR="00ED7E2E" w:rsidRPr="00ED43EE" w:rsidRDefault="00ED7E2E" w:rsidP="00D83245">
            <w:pPr>
              <w:autoSpaceDE w:val="0"/>
              <w:autoSpaceDN w:val="0"/>
              <w:adjustRightInd w:val="0"/>
              <w:rPr>
                <w:rFonts w:ascii="Arial" w:hAnsi="Arial" w:cs="Arial"/>
                <w:sz w:val="22"/>
                <w:szCs w:val="22"/>
              </w:rPr>
            </w:pPr>
          </w:p>
          <w:p w:rsidR="00ED7E2E" w:rsidRPr="00ED43EE" w:rsidRDefault="00ED7E2E" w:rsidP="00D83245">
            <w:pPr>
              <w:autoSpaceDE w:val="0"/>
              <w:autoSpaceDN w:val="0"/>
              <w:adjustRightInd w:val="0"/>
              <w:rPr>
                <w:rFonts w:ascii="Arial" w:hAnsi="Arial" w:cs="Arial"/>
                <w:sz w:val="22"/>
                <w:szCs w:val="22"/>
              </w:rPr>
            </w:pPr>
          </w:p>
          <w:p w:rsidR="00ED7E2E" w:rsidRPr="00ED43EE" w:rsidRDefault="00ED7E2E" w:rsidP="00D83245">
            <w:pPr>
              <w:autoSpaceDE w:val="0"/>
              <w:autoSpaceDN w:val="0"/>
              <w:adjustRightInd w:val="0"/>
              <w:rPr>
                <w:rFonts w:ascii="Arial" w:hAnsi="Arial" w:cs="Arial"/>
                <w:sz w:val="22"/>
                <w:szCs w:val="22"/>
              </w:rPr>
            </w:pPr>
          </w:p>
          <w:p w:rsidR="00ED7E2E" w:rsidRPr="00ED43EE" w:rsidRDefault="00ED7E2E" w:rsidP="00D83245">
            <w:pPr>
              <w:autoSpaceDE w:val="0"/>
              <w:autoSpaceDN w:val="0"/>
              <w:adjustRightInd w:val="0"/>
              <w:rPr>
                <w:rFonts w:ascii="Arial" w:hAnsi="Arial" w:cs="Arial"/>
                <w:sz w:val="22"/>
                <w:szCs w:val="22"/>
              </w:rPr>
            </w:pPr>
          </w:p>
          <w:p w:rsidR="00ED7E2E" w:rsidRPr="00ED43EE" w:rsidRDefault="00ED7E2E" w:rsidP="00D83245">
            <w:pPr>
              <w:autoSpaceDE w:val="0"/>
              <w:autoSpaceDN w:val="0"/>
              <w:adjustRightInd w:val="0"/>
              <w:rPr>
                <w:rFonts w:ascii="Arial" w:hAnsi="Arial" w:cs="Arial"/>
                <w:sz w:val="22"/>
                <w:szCs w:val="22"/>
              </w:rPr>
            </w:pPr>
          </w:p>
          <w:p w:rsidR="00ED7E2E" w:rsidRPr="00ED43EE" w:rsidRDefault="00ED7E2E" w:rsidP="00D83245">
            <w:pPr>
              <w:autoSpaceDE w:val="0"/>
              <w:autoSpaceDN w:val="0"/>
              <w:adjustRightInd w:val="0"/>
              <w:rPr>
                <w:rFonts w:ascii="Arial" w:hAnsi="Arial" w:cs="Arial"/>
                <w:sz w:val="22"/>
                <w:szCs w:val="22"/>
              </w:rPr>
            </w:pPr>
          </w:p>
          <w:p w:rsidR="00ED7E2E" w:rsidRPr="00ED43EE" w:rsidRDefault="00ED7E2E" w:rsidP="00D83245">
            <w:pPr>
              <w:autoSpaceDE w:val="0"/>
              <w:autoSpaceDN w:val="0"/>
              <w:adjustRightInd w:val="0"/>
              <w:rPr>
                <w:rFonts w:ascii="Arial" w:hAnsi="Arial" w:cs="Arial"/>
                <w:sz w:val="22"/>
                <w:szCs w:val="22"/>
              </w:rPr>
            </w:pPr>
          </w:p>
        </w:tc>
      </w:tr>
    </w:tbl>
    <w:p w:rsidR="00ED7E2E" w:rsidRPr="00772296" w:rsidRDefault="00ED7E2E" w:rsidP="00ED7E2E"/>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3BF"/>
    <w:multiLevelType w:val="hybridMultilevel"/>
    <w:tmpl w:val="D39A7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A0A61"/>
    <w:multiLevelType w:val="hybridMultilevel"/>
    <w:tmpl w:val="CECE53C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144B9"/>
    <w:multiLevelType w:val="hybridMultilevel"/>
    <w:tmpl w:val="7E2A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34296"/>
    <w:multiLevelType w:val="hybridMultilevel"/>
    <w:tmpl w:val="917499D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3146179D"/>
    <w:multiLevelType w:val="hybridMultilevel"/>
    <w:tmpl w:val="5500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360819"/>
    <w:multiLevelType w:val="hybridMultilevel"/>
    <w:tmpl w:val="B682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2E"/>
    <w:rsid w:val="009373D4"/>
    <w:rsid w:val="00E65ADB"/>
    <w:rsid w:val="00ED7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2E"/>
  </w:style>
  <w:style w:type="paragraph" w:styleId="Heading1">
    <w:name w:val="heading 1"/>
    <w:basedOn w:val="Normal"/>
    <w:next w:val="Normal"/>
    <w:link w:val="Heading1Char"/>
    <w:autoRedefine/>
    <w:uiPriority w:val="9"/>
    <w:qFormat/>
    <w:rsid w:val="00ED7E2E"/>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ED7E2E"/>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E2E"/>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ED7E2E"/>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ED7E2E"/>
    <w:pPr>
      <w:ind w:left="720"/>
      <w:contextualSpacing/>
    </w:pPr>
  </w:style>
  <w:style w:type="character" w:styleId="Hyperlink">
    <w:name w:val="Hyperlink"/>
    <w:basedOn w:val="DefaultParagraphFont"/>
    <w:uiPriority w:val="99"/>
    <w:unhideWhenUsed/>
    <w:rsid w:val="00ED7E2E"/>
    <w:rPr>
      <w:color w:val="0000FF" w:themeColor="hyperlink"/>
      <w:u w:val="single"/>
    </w:rPr>
  </w:style>
  <w:style w:type="paragraph" w:styleId="TOCHeading">
    <w:name w:val="TOC Heading"/>
    <w:basedOn w:val="Heading1"/>
    <w:next w:val="Normal"/>
    <w:uiPriority w:val="39"/>
    <w:unhideWhenUsed/>
    <w:qFormat/>
    <w:rsid w:val="00ED7E2E"/>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ED7E2E"/>
    <w:pPr>
      <w:tabs>
        <w:tab w:val="right" w:leader="dot" w:pos="8630"/>
      </w:tabs>
      <w:spacing w:before="120" w:line="360" w:lineRule="auto"/>
    </w:pPr>
    <w:rPr>
      <w:b/>
    </w:rPr>
  </w:style>
  <w:style w:type="paragraph" w:styleId="TOC2">
    <w:name w:val="toc 2"/>
    <w:basedOn w:val="Normal"/>
    <w:next w:val="Normal"/>
    <w:autoRedefine/>
    <w:uiPriority w:val="39"/>
    <w:unhideWhenUsed/>
    <w:rsid w:val="00ED7E2E"/>
    <w:pPr>
      <w:ind w:left="240"/>
    </w:pPr>
    <w:rPr>
      <w:b/>
      <w:sz w:val="22"/>
      <w:szCs w:val="22"/>
    </w:rPr>
  </w:style>
  <w:style w:type="paragraph" w:styleId="BalloonText">
    <w:name w:val="Balloon Text"/>
    <w:basedOn w:val="Normal"/>
    <w:link w:val="BalloonTextChar"/>
    <w:uiPriority w:val="99"/>
    <w:semiHidden/>
    <w:unhideWhenUsed/>
    <w:rsid w:val="00ED7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E2E"/>
    <w:rPr>
      <w:rFonts w:ascii="Lucida Grande" w:hAnsi="Lucida Grande" w:cs="Lucida Grande"/>
      <w:sz w:val="18"/>
      <w:szCs w:val="18"/>
    </w:rPr>
  </w:style>
  <w:style w:type="paragraph" w:styleId="TOC3">
    <w:name w:val="toc 3"/>
    <w:basedOn w:val="Normal"/>
    <w:next w:val="Normal"/>
    <w:autoRedefine/>
    <w:uiPriority w:val="39"/>
    <w:semiHidden/>
    <w:unhideWhenUsed/>
    <w:rsid w:val="00ED7E2E"/>
    <w:pPr>
      <w:ind w:left="480"/>
    </w:pPr>
    <w:rPr>
      <w:sz w:val="22"/>
      <w:szCs w:val="22"/>
    </w:rPr>
  </w:style>
  <w:style w:type="paragraph" w:styleId="TOC4">
    <w:name w:val="toc 4"/>
    <w:basedOn w:val="Normal"/>
    <w:next w:val="Normal"/>
    <w:autoRedefine/>
    <w:uiPriority w:val="39"/>
    <w:semiHidden/>
    <w:unhideWhenUsed/>
    <w:rsid w:val="00ED7E2E"/>
    <w:pPr>
      <w:ind w:left="720"/>
    </w:pPr>
    <w:rPr>
      <w:sz w:val="20"/>
      <w:szCs w:val="20"/>
    </w:rPr>
  </w:style>
  <w:style w:type="paragraph" w:styleId="TOC5">
    <w:name w:val="toc 5"/>
    <w:basedOn w:val="Normal"/>
    <w:next w:val="Normal"/>
    <w:autoRedefine/>
    <w:uiPriority w:val="39"/>
    <w:semiHidden/>
    <w:unhideWhenUsed/>
    <w:rsid w:val="00ED7E2E"/>
    <w:pPr>
      <w:ind w:left="960"/>
    </w:pPr>
    <w:rPr>
      <w:sz w:val="20"/>
      <w:szCs w:val="20"/>
    </w:rPr>
  </w:style>
  <w:style w:type="paragraph" w:styleId="TOC6">
    <w:name w:val="toc 6"/>
    <w:basedOn w:val="Normal"/>
    <w:next w:val="Normal"/>
    <w:autoRedefine/>
    <w:uiPriority w:val="39"/>
    <w:semiHidden/>
    <w:unhideWhenUsed/>
    <w:rsid w:val="00ED7E2E"/>
    <w:pPr>
      <w:ind w:left="1200"/>
    </w:pPr>
    <w:rPr>
      <w:sz w:val="20"/>
      <w:szCs w:val="20"/>
    </w:rPr>
  </w:style>
  <w:style w:type="paragraph" w:styleId="TOC7">
    <w:name w:val="toc 7"/>
    <w:basedOn w:val="Normal"/>
    <w:next w:val="Normal"/>
    <w:autoRedefine/>
    <w:uiPriority w:val="39"/>
    <w:semiHidden/>
    <w:unhideWhenUsed/>
    <w:rsid w:val="00ED7E2E"/>
    <w:pPr>
      <w:ind w:left="1440"/>
    </w:pPr>
    <w:rPr>
      <w:sz w:val="20"/>
      <w:szCs w:val="20"/>
    </w:rPr>
  </w:style>
  <w:style w:type="paragraph" w:styleId="TOC8">
    <w:name w:val="toc 8"/>
    <w:basedOn w:val="Normal"/>
    <w:next w:val="Normal"/>
    <w:autoRedefine/>
    <w:uiPriority w:val="39"/>
    <w:semiHidden/>
    <w:unhideWhenUsed/>
    <w:rsid w:val="00ED7E2E"/>
    <w:pPr>
      <w:ind w:left="1680"/>
    </w:pPr>
    <w:rPr>
      <w:sz w:val="20"/>
      <w:szCs w:val="20"/>
    </w:rPr>
  </w:style>
  <w:style w:type="paragraph" w:styleId="TOC9">
    <w:name w:val="toc 9"/>
    <w:basedOn w:val="Normal"/>
    <w:next w:val="Normal"/>
    <w:autoRedefine/>
    <w:uiPriority w:val="39"/>
    <w:semiHidden/>
    <w:unhideWhenUsed/>
    <w:rsid w:val="00ED7E2E"/>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2E"/>
  </w:style>
  <w:style w:type="paragraph" w:styleId="Heading1">
    <w:name w:val="heading 1"/>
    <w:basedOn w:val="Normal"/>
    <w:next w:val="Normal"/>
    <w:link w:val="Heading1Char"/>
    <w:autoRedefine/>
    <w:uiPriority w:val="9"/>
    <w:qFormat/>
    <w:rsid w:val="00ED7E2E"/>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ED7E2E"/>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E2E"/>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ED7E2E"/>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ED7E2E"/>
    <w:pPr>
      <w:ind w:left="720"/>
      <w:contextualSpacing/>
    </w:pPr>
  </w:style>
  <w:style w:type="character" w:styleId="Hyperlink">
    <w:name w:val="Hyperlink"/>
    <w:basedOn w:val="DefaultParagraphFont"/>
    <w:uiPriority w:val="99"/>
    <w:unhideWhenUsed/>
    <w:rsid w:val="00ED7E2E"/>
    <w:rPr>
      <w:color w:val="0000FF" w:themeColor="hyperlink"/>
      <w:u w:val="single"/>
    </w:rPr>
  </w:style>
  <w:style w:type="paragraph" w:styleId="TOCHeading">
    <w:name w:val="TOC Heading"/>
    <w:basedOn w:val="Heading1"/>
    <w:next w:val="Normal"/>
    <w:uiPriority w:val="39"/>
    <w:unhideWhenUsed/>
    <w:qFormat/>
    <w:rsid w:val="00ED7E2E"/>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ED7E2E"/>
    <w:pPr>
      <w:tabs>
        <w:tab w:val="right" w:leader="dot" w:pos="8630"/>
      </w:tabs>
      <w:spacing w:before="120" w:line="360" w:lineRule="auto"/>
    </w:pPr>
    <w:rPr>
      <w:b/>
    </w:rPr>
  </w:style>
  <w:style w:type="paragraph" w:styleId="TOC2">
    <w:name w:val="toc 2"/>
    <w:basedOn w:val="Normal"/>
    <w:next w:val="Normal"/>
    <w:autoRedefine/>
    <w:uiPriority w:val="39"/>
    <w:unhideWhenUsed/>
    <w:rsid w:val="00ED7E2E"/>
    <w:pPr>
      <w:ind w:left="240"/>
    </w:pPr>
    <w:rPr>
      <w:b/>
      <w:sz w:val="22"/>
      <w:szCs w:val="22"/>
    </w:rPr>
  </w:style>
  <w:style w:type="paragraph" w:styleId="BalloonText">
    <w:name w:val="Balloon Text"/>
    <w:basedOn w:val="Normal"/>
    <w:link w:val="BalloonTextChar"/>
    <w:uiPriority w:val="99"/>
    <w:semiHidden/>
    <w:unhideWhenUsed/>
    <w:rsid w:val="00ED7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E2E"/>
    <w:rPr>
      <w:rFonts w:ascii="Lucida Grande" w:hAnsi="Lucida Grande" w:cs="Lucida Grande"/>
      <w:sz w:val="18"/>
      <w:szCs w:val="18"/>
    </w:rPr>
  </w:style>
  <w:style w:type="paragraph" w:styleId="TOC3">
    <w:name w:val="toc 3"/>
    <w:basedOn w:val="Normal"/>
    <w:next w:val="Normal"/>
    <w:autoRedefine/>
    <w:uiPriority w:val="39"/>
    <w:semiHidden/>
    <w:unhideWhenUsed/>
    <w:rsid w:val="00ED7E2E"/>
    <w:pPr>
      <w:ind w:left="480"/>
    </w:pPr>
    <w:rPr>
      <w:sz w:val="22"/>
      <w:szCs w:val="22"/>
    </w:rPr>
  </w:style>
  <w:style w:type="paragraph" w:styleId="TOC4">
    <w:name w:val="toc 4"/>
    <w:basedOn w:val="Normal"/>
    <w:next w:val="Normal"/>
    <w:autoRedefine/>
    <w:uiPriority w:val="39"/>
    <w:semiHidden/>
    <w:unhideWhenUsed/>
    <w:rsid w:val="00ED7E2E"/>
    <w:pPr>
      <w:ind w:left="720"/>
    </w:pPr>
    <w:rPr>
      <w:sz w:val="20"/>
      <w:szCs w:val="20"/>
    </w:rPr>
  </w:style>
  <w:style w:type="paragraph" w:styleId="TOC5">
    <w:name w:val="toc 5"/>
    <w:basedOn w:val="Normal"/>
    <w:next w:val="Normal"/>
    <w:autoRedefine/>
    <w:uiPriority w:val="39"/>
    <w:semiHidden/>
    <w:unhideWhenUsed/>
    <w:rsid w:val="00ED7E2E"/>
    <w:pPr>
      <w:ind w:left="960"/>
    </w:pPr>
    <w:rPr>
      <w:sz w:val="20"/>
      <w:szCs w:val="20"/>
    </w:rPr>
  </w:style>
  <w:style w:type="paragraph" w:styleId="TOC6">
    <w:name w:val="toc 6"/>
    <w:basedOn w:val="Normal"/>
    <w:next w:val="Normal"/>
    <w:autoRedefine/>
    <w:uiPriority w:val="39"/>
    <w:semiHidden/>
    <w:unhideWhenUsed/>
    <w:rsid w:val="00ED7E2E"/>
    <w:pPr>
      <w:ind w:left="1200"/>
    </w:pPr>
    <w:rPr>
      <w:sz w:val="20"/>
      <w:szCs w:val="20"/>
    </w:rPr>
  </w:style>
  <w:style w:type="paragraph" w:styleId="TOC7">
    <w:name w:val="toc 7"/>
    <w:basedOn w:val="Normal"/>
    <w:next w:val="Normal"/>
    <w:autoRedefine/>
    <w:uiPriority w:val="39"/>
    <w:semiHidden/>
    <w:unhideWhenUsed/>
    <w:rsid w:val="00ED7E2E"/>
    <w:pPr>
      <w:ind w:left="1440"/>
    </w:pPr>
    <w:rPr>
      <w:sz w:val="20"/>
      <w:szCs w:val="20"/>
    </w:rPr>
  </w:style>
  <w:style w:type="paragraph" w:styleId="TOC8">
    <w:name w:val="toc 8"/>
    <w:basedOn w:val="Normal"/>
    <w:next w:val="Normal"/>
    <w:autoRedefine/>
    <w:uiPriority w:val="39"/>
    <w:semiHidden/>
    <w:unhideWhenUsed/>
    <w:rsid w:val="00ED7E2E"/>
    <w:pPr>
      <w:ind w:left="1680"/>
    </w:pPr>
    <w:rPr>
      <w:sz w:val="20"/>
      <w:szCs w:val="20"/>
    </w:rPr>
  </w:style>
  <w:style w:type="paragraph" w:styleId="TOC9">
    <w:name w:val="toc 9"/>
    <w:basedOn w:val="Normal"/>
    <w:next w:val="Normal"/>
    <w:autoRedefine/>
    <w:uiPriority w:val="39"/>
    <w:semiHidden/>
    <w:unhideWhenUsed/>
    <w:rsid w:val="00ED7E2E"/>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tbs-sct.gc.ca" TargetMode="External"/><Relationship Id="rId8" Type="http://schemas.openxmlformats.org/officeDocument/2006/relationships/hyperlink" Target="http://www.tccgrp.com/pdfs/per_brief_tenkeys.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6FBA-4F9F-984B-BD8D-DC9BEC86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1203</Words>
  <Characters>6859</Characters>
  <Application>Microsoft Macintosh Word</Application>
  <DocSecurity>0</DocSecurity>
  <Lines>57</Lines>
  <Paragraphs>16</Paragraphs>
  <ScaleCrop>false</ScaleCrop>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2014-08-28T21:22:00Z</dcterms:created>
  <dcterms:modified xsi:type="dcterms:W3CDTF">2014-08-28T21:23:00Z</dcterms:modified>
</cp:coreProperties>
</file>